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147" w:type="dxa"/>
        <w:tblLook w:val="04A0" w:firstRow="1" w:lastRow="0" w:firstColumn="1" w:lastColumn="0" w:noHBand="0" w:noVBand="1"/>
      </w:tblPr>
      <w:tblGrid>
        <w:gridCol w:w="5104"/>
        <w:gridCol w:w="5074"/>
      </w:tblGrid>
      <w:tr w:rsidR="00245E50" w:rsidRPr="00245E50" w14:paraId="113AA0CA" w14:textId="77777777" w:rsidTr="00533A12">
        <w:tc>
          <w:tcPr>
            <w:tcW w:w="10178" w:type="dxa"/>
            <w:gridSpan w:val="2"/>
          </w:tcPr>
          <w:p w14:paraId="3198145D" w14:textId="77777777" w:rsidR="00245E50" w:rsidRPr="00245E50" w:rsidRDefault="00245E50" w:rsidP="00245E50">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t xml:space="preserve">RZĄDOWY </w:t>
            </w:r>
            <w:r>
              <w:rPr>
                <w:rFonts w:ascii="Calibri" w:eastAsia="Calibri" w:hAnsi="Calibri" w:cs="Calibri"/>
                <w:sz w:val="28"/>
                <w:szCs w:val="28"/>
                <w:lang w:eastAsia="zh-CN"/>
              </w:rPr>
              <w:t>PROGRAM ODBUDOWY ZABYTKÓW</w:t>
            </w:r>
          </w:p>
          <w:p w14:paraId="32520FF3" w14:textId="77777777" w:rsidR="00245E50" w:rsidRPr="00245E50" w:rsidRDefault="00245E50" w:rsidP="00245E50">
            <w:pPr>
              <w:autoSpaceDE w:val="0"/>
              <w:autoSpaceDN w:val="0"/>
              <w:spacing w:after="0" w:line="360" w:lineRule="auto"/>
              <w:jc w:val="center"/>
              <w:rPr>
                <w:rFonts w:ascii="Times New Roman" w:eastAsia="Calibri" w:hAnsi="Times New Roman" w:cs="Times New Roman"/>
                <w:sz w:val="24"/>
                <w:szCs w:val="24"/>
                <w:lang w:eastAsia="zh-CN"/>
              </w:rPr>
            </w:pPr>
          </w:p>
        </w:tc>
      </w:tr>
      <w:tr w:rsidR="00245E50" w:rsidRPr="00245E50" w14:paraId="0A46E2C4" w14:textId="77777777" w:rsidTr="00533A12">
        <w:tc>
          <w:tcPr>
            <w:tcW w:w="5104" w:type="dxa"/>
            <w:hideMark/>
          </w:tcPr>
          <w:p w14:paraId="1137321D" w14:textId="77777777" w:rsidR="00245E50" w:rsidRPr="00245E50" w:rsidRDefault="00245E50" w:rsidP="00245E50">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1E12AEDE" wp14:editId="4DCB2C66">
                  <wp:extent cx="2105025" cy="742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0D8A3604" w14:textId="77777777" w:rsidR="00245E50" w:rsidRPr="00245E50" w:rsidRDefault="00245E50" w:rsidP="00245E50">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06733646" wp14:editId="71E012CB">
                  <wp:extent cx="1133475" cy="847725"/>
                  <wp:effectExtent l="0" t="0" r="9525" b="9525"/>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tc>
      </w:tr>
    </w:tbl>
    <w:p w14:paraId="5C762C3A" w14:textId="77777777" w:rsidR="00245E50" w:rsidRDefault="00245E50" w:rsidP="00F54A8B">
      <w:pPr>
        <w:spacing w:after="0" w:line="240" w:lineRule="auto"/>
        <w:jc w:val="center"/>
        <w:rPr>
          <w:b/>
          <w:bCs/>
        </w:rPr>
      </w:pPr>
    </w:p>
    <w:p w14:paraId="3C8BA1A9" w14:textId="77777777" w:rsidR="00F54A8B" w:rsidRPr="00053E53" w:rsidRDefault="00F54A8B" w:rsidP="00F54A8B">
      <w:pPr>
        <w:spacing w:after="0" w:line="240" w:lineRule="auto"/>
        <w:jc w:val="center"/>
        <w:rPr>
          <w:rFonts w:cstheme="minorHAnsi"/>
        </w:rPr>
      </w:pPr>
      <w:r w:rsidRPr="00053E53">
        <w:rPr>
          <w:rFonts w:cstheme="minorHAnsi"/>
          <w:b/>
          <w:bCs/>
        </w:rPr>
        <w:t>ZAPROSZENIE DO SKŁADANIA OFERT</w:t>
      </w:r>
    </w:p>
    <w:p w14:paraId="53C59C25" w14:textId="0D7C4D06" w:rsidR="00F54A8B" w:rsidRPr="00053E53" w:rsidRDefault="00E04576" w:rsidP="00F54A8B">
      <w:pPr>
        <w:spacing w:after="0" w:line="240" w:lineRule="auto"/>
        <w:jc w:val="center"/>
        <w:rPr>
          <w:rFonts w:cstheme="minorHAnsi"/>
        </w:rPr>
      </w:pPr>
      <w:r w:rsidRPr="00053E53">
        <w:rPr>
          <w:rFonts w:cstheme="minorHAnsi"/>
          <w:b/>
          <w:bCs/>
        </w:rPr>
        <w:t>Postępowanie zakupowe</w:t>
      </w:r>
      <w:r w:rsidR="00F54A8B" w:rsidRPr="00053E53">
        <w:rPr>
          <w:rFonts w:cstheme="minorHAnsi"/>
          <w:b/>
          <w:bCs/>
        </w:rPr>
        <w:t xml:space="preserve"> NR 1/2023</w:t>
      </w:r>
    </w:p>
    <w:p w14:paraId="5F0429C8" w14:textId="5CD6E24F" w:rsidR="00F54A8B" w:rsidRPr="00053E53" w:rsidRDefault="00F54A8B" w:rsidP="00F54A8B">
      <w:pPr>
        <w:spacing w:after="0" w:line="240" w:lineRule="auto"/>
        <w:jc w:val="center"/>
        <w:rPr>
          <w:rFonts w:cstheme="minorHAnsi"/>
        </w:rPr>
      </w:pPr>
      <w:r w:rsidRPr="00053E53">
        <w:rPr>
          <w:rFonts w:cstheme="minorHAnsi"/>
          <w:b/>
          <w:bCs/>
        </w:rPr>
        <w:t xml:space="preserve">z dnia </w:t>
      </w:r>
      <w:r w:rsidR="00E04576" w:rsidRPr="00053E53">
        <w:rPr>
          <w:rFonts w:cstheme="minorHAnsi"/>
          <w:b/>
          <w:bCs/>
        </w:rPr>
        <w:t>05.10</w:t>
      </w:r>
      <w:r w:rsidRPr="00053E53">
        <w:rPr>
          <w:rFonts w:cstheme="minorHAnsi"/>
          <w:b/>
          <w:bCs/>
        </w:rPr>
        <w:t>.2023 r.</w:t>
      </w:r>
    </w:p>
    <w:p w14:paraId="3DC3BE8A" w14:textId="77777777" w:rsidR="00F54A8B" w:rsidRPr="00053E53" w:rsidRDefault="00F54A8B" w:rsidP="00F54A8B">
      <w:pPr>
        <w:rPr>
          <w:rFonts w:cstheme="minorHAnsi"/>
          <w:b/>
          <w:bCs/>
        </w:rPr>
      </w:pPr>
    </w:p>
    <w:p w14:paraId="197188A8" w14:textId="77777777" w:rsidR="00F54A8B" w:rsidRPr="00053E53" w:rsidRDefault="00F54A8B" w:rsidP="00F54A8B">
      <w:pPr>
        <w:rPr>
          <w:rFonts w:cstheme="minorHAnsi"/>
        </w:rPr>
      </w:pPr>
      <w:r w:rsidRPr="00053E53">
        <w:rPr>
          <w:rFonts w:cstheme="minorHAnsi"/>
          <w:b/>
          <w:bCs/>
        </w:rPr>
        <w:t xml:space="preserve">TYTUŁ ZAMÓWIENIA </w:t>
      </w:r>
    </w:p>
    <w:p w14:paraId="33944450" w14:textId="57947D14" w:rsidR="00F54A8B" w:rsidRPr="00053E53" w:rsidRDefault="00F54A8B" w:rsidP="00521ED0">
      <w:pPr>
        <w:jc w:val="both"/>
        <w:rPr>
          <w:rFonts w:cstheme="minorHAnsi"/>
        </w:rPr>
      </w:pPr>
      <w:r w:rsidRPr="00053E53">
        <w:rPr>
          <w:rFonts w:cstheme="minorHAnsi"/>
        </w:rPr>
        <w:t xml:space="preserve">Wykonanie </w:t>
      </w:r>
      <w:r w:rsidRPr="00053E53">
        <w:rPr>
          <w:rFonts w:cstheme="minorHAnsi"/>
          <w:b/>
          <w:bCs/>
        </w:rPr>
        <w:t xml:space="preserve">ROBÓT BUDOWALNYCH </w:t>
      </w:r>
      <w:r w:rsidRPr="00053E53">
        <w:rPr>
          <w:rFonts w:cstheme="minorHAnsi"/>
        </w:rPr>
        <w:t xml:space="preserve">związanych z </w:t>
      </w:r>
      <w:r w:rsidR="00521ED0" w:rsidRPr="00053E53">
        <w:rPr>
          <w:rFonts w:cstheme="minorHAnsi"/>
        </w:rPr>
        <w:t xml:space="preserve">konserwacją drzwi wejściowych do kościoła w ramach inwestycji pn. </w:t>
      </w:r>
      <w:r w:rsidR="00E04576" w:rsidRPr="00053E53">
        <w:rPr>
          <w:rFonts w:cstheme="minorHAnsi"/>
        </w:rPr>
        <w:t>„</w:t>
      </w:r>
      <w:r w:rsidR="00521ED0" w:rsidRPr="00053E53">
        <w:rPr>
          <w:rFonts w:cstheme="minorHAnsi"/>
        </w:rPr>
        <w:t>Prowadzenie robót budowlanych - konserwacja drzwi wejściowych do kościoła w kościele pw. św. Bonawentury w Pakości</w:t>
      </w:r>
      <w:r w:rsidR="00E04576" w:rsidRPr="00053E53">
        <w:rPr>
          <w:rFonts w:cstheme="minorHAnsi"/>
        </w:rPr>
        <w:t>”,</w:t>
      </w:r>
      <w:r w:rsidR="00521ED0" w:rsidRPr="00053E53">
        <w:rPr>
          <w:rFonts w:cstheme="minorHAnsi"/>
          <w:b/>
          <w:bCs/>
          <w:i/>
          <w:iCs/>
        </w:rPr>
        <w:t xml:space="preserve"> </w:t>
      </w:r>
      <w:r w:rsidR="00427E1F" w:rsidRPr="00053E53">
        <w:rPr>
          <w:rFonts w:cstheme="minorHAnsi"/>
          <w:bCs/>
          <w:iCs/>
        </w:rPr>
        <w:t>dofinasowanej</w:t>
      </w:r>
      <w:r w:rsidRPr="00053E53">
        <w:rPr>
          <w:rFonts w:cstheme="minorHAnsi"/>
        </w:rPr>
        <w:t xml:space="preserve"> </w:t>
      </w:r>
      <w:r w:rsidR="00245E50" w:rsidRPr="00053E53">
        <w:rPr>
          <w:rFonts w:cstheme="minorHAnsi"/>
        </w:rPr>
        <w:t>z Rządowego Programu Odbudowy Zabytków NR RPOZ/2022/</w:t>
      </w:r>
      <w:r w:rsidR="00DD34AE" w:rsidRPr="00053E53">
        <w:rPr>
          <w:rFonts w:cstheme="minorHAnsi"/>
        </w:rPr>
        <w:t>7213</w:t>
      </w:r>
      <w:r w:rsidR="00245E50" w:rsidRPr="00053E53">
        <w:rPr>
          <w:rFonts w:cstheme="minorHAnsi"/>
        </w:rPr>
        <w:t>/</w:t>
      </w:r>
      <w:proofErr w:type="spellStart"/>
      <w:r w:rsidR="00245E50" w:rsidRPr="00053E53">
        <w:rPr>
          <w:rFonts w:cstheme="minorHAnsi"/>
        </w:rPr>
        <w:t>PolskiLad</w:t>
      </w:r>
      <w:proofErr w:type="spellEnd"/>
      <w:r w:rsidRPr="00053E53">
        <w:rPr>
          <w:rFonts w:cstheme="minorHAnsi"/>
        </w:rPr>
        <w:t xml:space="preserve">. </w:t>
      </w:r>
    </w:p>
    <w:p w14:paraId="5A0D7C24" w14:textId="77777777" w:rsidR="00F54A8B" w:rsidRPr="00053E53" w:rsidRDefault="00F54A8B" w:rsidP="00F54A8B">
      <w:pPr>
        <w:rPr>
          <w:rFonts w:cstheme="minorHAnsi"/>
        </w:rPr>
      </w:pPr>
      <w:r w:rsidRPr="00053E53">
        <w:rPr>
          <w:rFonts w:cstheme="minorHAnsi"/>
          <w:b/>
          <w:bCs/>
        </w:rPr>
        <w:t xml:space="preserve">ZAMAWIAJĄCY </w:t>
      </w:r>
    </w:p>
    <w:p w14:paraId="02158805" w14:textId="16DE8F5A" w:rsidR="00521ED0" w:rsidRPr="00053E53" w:rsidRDefault="00521ED0" w:rsidP="00521ED0">
      <w:pPr>
        <w:spacing w:after="0" w:line="240" w:lineRule="auto"/>
        <w:rPr>
          <w:rFonts w:cstheme="minorHAnsi"/>
          <w:bCs/>
        </w:rPr>
      </w:pPr>
      <w:r w:rsidRPr="00053E53">
        <w:rPr>
          <w:rFonts w:cstheme="minorHAnsi"/>
          <w:bCs/>
        </w:rPr>
        <w:t xml:space="preserve">Parafia Rzymskokatolicka pw. św. Bonawentury w Pakości </w:t>
      </w:r>
    </w:p>
    <w:p w14:paraId="0F0FEB7B" w14:textId="77777777" w:rsidR="00521ED0" w:rsidRPr="00053E53" w:rsidRDefault="00521ED0" w:rsidP="00521ED0">
      <w:pPr>
        <w:spacing w:after="0" w:line="240" w:lineRule="auto"/>
        <w:rPr>
          <w:rFonts w:cstheme="minorHAnsi"/>
          <w:bCs/>
        </w:rPr>
      </w:pPr>
      <w:r w:rsidRPr="00053E53">
        <w:rPr>
          <w:rFonts w:cstheme="minorHAnsi"/>
          <w:bCs/>
        </w:rPr>
        <w:t xml:space="preserve">ul. Inowrocławska 3, 88-170 Pakość </w:t>
      </w:r>
    </w:p>
    <w:p w14:paraId="70C981FC" w14:textId="77777777" w:rsidR="00521ED0" w:rsidRPr="00053E53" w:rsidRDefault="00521ED0" w:rsidP="00521ED0">
      <w:pPr>
        <w:spacing w:after="0" w:line="240" w:lineRule="auto"/>
        <w:rPr>
          <w:rFonts w:eastAsia="Times New Roman" w:cstheme="minorHAnsi"/>
          <w:bCs/>
        </w:rPr>
      </w:pPr>
      <w:r w:rsidRPr="00053E53">
        <w:rPr>
          <w:rFonts w:cstheme="minorHAnsi"/>
          <w:bCs/>
          <w:iCs/>
        </w:rPr>
        <w:t>NIP</w:t>
      </w:r>
      <w:r w:rsidRPr="00053E53">
        <w:rPr>
          <w:rFonts w:cstheme="minorHAnsi"/>
          <w:bCs/>
        </w:rPr>
        <w:t xml:space="preserve">: </w:t>
      </w:r>
      <w:r w:rsidRPr="00053E53">
        <w:rPr>
          <w:rFonts w:eastAsia="Times New Roman" w:cstheme="minorHAnsi"/>
          <w:bCs/>
        </w:rPr>
        <w:t>5562264698</w:t>
      </w:r>
      <w:r w:rsidRPr="00053E53">
        <w:rPr>
          <w:rFonts w:cstheme="minorHAnsi"/>
          <w:bCs/>
        </w:rPr>
        <w:t xml:space="preserve">, REGON: </w:t>
      </w:r>
      <w:r w:rsidRPr="00053E53">
        <w:rPr>
          <w:rFonts w:eastAsia="Times New Roman" w:cstheme="minorHAnsi"/>
          <w:bCs/>
        </w:rPr>
        <w:t>040094040</w:t>
      </w:r>
      <w:r w:rsidRPr="00053E53">
        <w:rPr>
          <w:rFonts w:cstheme="minorHAnsi"/>
          <w:bCs/>
        </w:rPr>
        <w:t xml:space="preserve">. </w:t>
      </w:r>
    </w:p>
    <w:p w14:paraId="76DFEA98" w14:textId="77777777" w:rsidR="007628AE" w:rsidRPr="00053E53" w:rsidRDefault="007628AE" w:rsidP="007628AE">
      <w:pPr>
        <w:spacing w:after="0" w:line="240" w:lineRule="auto"/>
        <w:rPr>
          <w:rFonts w:cstheme="minorHAnsi"/>
        </w:rPr>
      </w:pPr>
    </w:p>
    <w:p w14:paraId="0737B472" w14:textId="77777777" w:rsidR="00F54A8B" w:rsidRPr="00053E53" w:rsidRDefault="00F54A8B" w:rsidP="00F54A8B">
      <w:pPr>
        <w:rPr>
          <w:rFonts w:cstheme="minorHAnsi"/>
        </w:rPr>
      </w:pPr>
      <w:r w:rsidRPr="00053E53">
        <w:rPr>
          <w:rFonts w:cstheme="minorHAnsi"/>
          <w:b/>
          <w:bCs/>
        </w:rPr>
        <w:t xml:space="preserve">OSOBA DO KONTAKTU W SPRAWIE OGŁOSZENIA </w:t>
      </w:r>
    </w:p>
    <w:p w14:paraId="5F15E598" w14:textId="60E48B4E" w:rsidR="00521ED0" w:rsidRPr="00053E53" w:rsidRDefault="00521ED0" w:rsidP="00521ED0">
      <w:pPr>
        <w:pStyle w:val="NormalnyWeb"/>
        <w:rPr>
          <w:rFonts w:asciiTheme="minorHAnsi" w:hAnsiTheme="minorHAnsi" w:cstheme="minorHAnsi"/>
          <w:sz w:val="22"/>
          <w:szCs w:val="22"/>
        </w:rPr>
      </w:pPr>
      <w:r w:rsidRPr="00053E53">
        <w:rPr>
          <w:rFonts w:asciiTheme="minorHAnsi" w:hAnsiTheme="minorHAnsi" w:cstheme="minorHAnsi"/>
          <w:sz w:val="22"/>
          <w:szCs w:val="22"/>
        </w:rPr>
        <w:t xml:space="preserve">o. Walenty Franciszek </w:t>
      </w:r>
      <w:proofErr w:type="spellStart"/>
      <w:r w:rsidRPr="00053E53">
        <w:rPr>
          <w:rFonts w:asciiTheme="minorHAnsi" w:hAnsiTheme="minorHAnsi" w:cstheme="minorHAnsi"/>
          <w:sz w:val="22"/>
          <w:szCs w:val="22"/>
        </w:rPr>
        <w:t>Łaga</w:t>
      </w:r>
      <w:proofErr w:type="spellEnd"/>
      <w:r w:rsidRPr="00053E53">
        <w:rPr>
          <w:rFonts w:asciiTheme="minorHAnsi" w:hAnsiTheme="minorHAnsi" w:cstheme="minorHAnsi"/>
          <w:sz w:val="22"/>
          <w:szCs w:val="22"/>
        </w:rPr>
        <w:t xml:space="preserve"> - gwardiana, proboszcza parafii. </w:t>
      </w:r>
    </w:p>
    <w:p w14:paraId="76E97D27" w14:textId="7BB6B1B0" w:rsidR="00F54A8B" w:rsidRPr="00CE2360" w:rsidRDefault="00F54A8B" w:rsidP="007628AE">
      <w:pPr>
        <w:spacing w:after="0" w:line="240" w:lineRule="auto"/>
        <w:rPr>
          <w:rFonts w:cstheme="minorHAnsi"/>
          <w:lang w:val="en-US"/>
        </w:rPr>
      </w:pPr>
      <w:r w:rsidRPr="00CE2360">
        <w:rPr>
          <w:rFonts w:cstheme="minorHAnsi"/>
          <w:lang w:val="en-US"/>
        </w:rPr>
        <w:t xml:space="preserve">Tel. </w:t>
      </w:r>
      <w:r w:rsidR="004D700B" w:rsidRPr="00CE2360">
        <w:rPr>
          <w:rFonts w:cstheme="minorHAnsi"/>
          <w:lang w:val="en-US"/>
        </w:rPr>
        <w:t>52 351 85 43,</w:t>
      </w:r>
    </w:p>
    <w:p w14:paraId="76733BF9" w14:textId="33FD0893" w:rsidR="003423E0" w:rsidRPr="00053E53" w:rsidRDefault="00F54A8B" w:rsidP="007628AE">
      <w:pPr>
        <w:spacing w:after="0" w:line="240" w:lineRule="auto"/>
        <w:rPr>
          <w:rFonts w:cstheme="minorHAnsi"/>
          <w:lang w:val="en-US"/>
        </w:rPr>
      </w:pPr>
      <w:r w:rsidRPr="00053E53">
        <w:rPr>
          <w:rFonts w:cstheme="minorHAnsi"/>
          <w:lang w:val="en-US"/>
        </w:rPr>
        <w:t>email:</w:t>
      </w:r>
      <w:r w:rsidR="00DD34AE" w:rsidRPr="00053E53">
        <w:rPr>
          <w:rFonts w:cstheme="minorHAnsi"/>
          <w:lang w:val="en-US"/>
        </w:rPr>
        <w:t xml:space="preserve"> </w:t>
      </w:r>
      <w:r w:rsidR="00521ED0" w:rsidRPr="00053E53">
        <w:rPr>
          <w:rFonts w:cstheme="minorHAnsi"/>
          <w:lang w:val="en-US"/>
        </w:rPr>
        <w:t>bonawentura.pakosc@gmail.com</w:t>
      </w:r>
    </w:p>
    <w:p w14:paraId="3DD0B492" w14:textId="77777777" w:rsidR="007628AE" w:rsidRPr="00053E53" w:rsidRDefault="007628AE" w:rsidP="007628AE">
      <w:pPr>
        <w:spacing w:after="0" w:line="240" w:lineRule="auto"/>
        <w:rPr>
          <w:rFonts w:cstheme="minorHAnsi"/>
          <w:lang w:val="en-US"/>
        </w:rPr>
      </w:pPr>
    </w:p>
    <w:p w14:paraId="0AAC1B49" w14:textId="77777777" w:rsidR="00F54A8B" w:rsidRPr="00053E53" w:rsidRDefault="00F54A8B" w:rsidP="00F54A8B">
      <w:pPr>
        <w:rPr>
          <w:rFonts w:cstheme="minorHAnsi"/>
        </w:rPr>
      </w:pPr>
      <w:r w:rsidRPr="00053E53">
        <w:rPr>
          <w:rFonts w:cstheme="minorHAnsi"/>
          <w:b/>
          <w:bCs/>
        </w:rPr>
        <w:t xml:space="preserve">CEL ZAMÓWIENIA </w:t>
      </w:r>
    </w:p>
    <w:p w14:paraId="75AB4016" w14:textId="3AB7045D" w:rsidR="00521ED0" w:rsidRPr="00053E53" w:rsidRDefault="00F54A8B" w:rsidP="001F1D44">
      <w:pPr>
        <w:jc w:val="both"/>
        <w:rPr>
          <w:rFonts w:cstheme="minorHAnsi"/>
          <w:b/>
          <w:bCs/>
          <w:i/>
          <w:iCs/>
        </w:rPr>
      </w:pPr>
      <w:r w:rsidRPr="00053E53">
        <w:rPr>
          <w:rFonts w:cstheme="minorHAnsi"/>
        </w:rPr>
        <w:t xml:space="preserve">Celem zamówienia jest wykonanie robót budowlanych </w:t>
      </w:r>
      <w:r w:rsidR="00521ED0" w:rsidRPr="00053E53">
        <w:rPr>
          <w:rFonts w:cstheme="minorHAnsi"/>
        </w:rPr>
        <w:t>związanych z konserwacją drzwi wejściowych do kościoła</w:t>
      </w:r>
      <w:r w:rsidR="00E04576" w:rsidRPr="00053E53">
        <w:rPr>
          <w:rFonts w:cstheme="minorHAnsi"/>
        </w:rPr>
        <w:t>.</w:t>
      </w:r>
    </w:p>
    <w:p w14:paraId="64CD9443" w14:textId="37FE3A09" w:rsidR="00F54A8B" w:rsidRPr="00053E53" w:rsidRDefault="00F54A8B" w:rsidP="00F54A8B">
      <w:pPr>
        <w:rPr>
          <w:rFonts w:cstheme="minorHAnsi"/>
        </w:rPr>
      </w:pPr>
      <w:r w:rsidRPr="00053E53">
        <w:rPr>
          <w:rFonts w:cstheme="minorHAnsi"/>
          <w:b/>
          <w:bCs/>
        </w:rPr>
        <w:t xml:space="preserve">Lokalizacja obiektu: </w:t>
      </w:r>
      <w:r w:rsidR="00521ED0" w:rsidRPr="00053E53">
        <w:rPr>
          <w:rFonts w:cstheme="minorHAnsi"/>
          <w:bCs/>
        </w:rPr>
        <w:t>88-170 Pakość</w:t>
      </w:r>
      <w:r w:rsidR="00B060C5" w:rsidRPr="00053E53">
        <w:rPr>
          <w:rFonts w:cstheme="minorHAnsi"/>
          <w:bCs/>
        </w:rPr>
        <w:t xml:space="preserve">, </w:t>
      </w:r>
      <w:r w:rsidR="00F12763" w:rsidRPr="00053E53">
        <w:rPr>
          <w:rFonts w:cstheme="minorHAnsi"/>
          <w:bCs/>
        </w:rPr>
        <w:t xml:space="preserve">ul. </w:t>
      </w:r>
      <w:r w:rsidR="00521ED0" w:rsidRPr="00053E53">
        <w:rPr>
          <w:rFonts w:cstheme="minorHAnsi"/>
          <w:bCs/>
        </w:rPr>
        <w:t>Inowrocławska 3</w:t>
      </w:r>
      <w:r w:rsidR="00F12763" w:rsidRPr="00053E53">
        <w:rPr>
          <w:rFonts w:cstheme="minorHAnsi"/>
          <w:bCs/>
        </w:rPr>
        <w:t xml:space="preserve">, </w:t>
      </w:r>
      <w:r w:rsidR="00B060C5" w:rsidRPr="00053E53">
        <w:rPr>
          <w:rFonts w:cstheme="minorHAnsi"/>
          <w:bCs/>
        </w:rPr>
        <w:t xml:space="preserve">działka nr </w:t>
      </w:r>
      <w:r w:rsidR="006C5F1B" w:rsidRPr="00053E53">
        <w:rPr>
          <w:rFonts w:cstheme="minorHAnsi"/>
          <w:bCs/>
        </w:rPr>
        <w:t>121</w:t>
      </w:r>
      <w:r w:rsidR="00B060C5" w:rsidRPr="00053E53">
        <w:rPr>
          <w:rFonts w:cstheme="minorHAnsi"/>
          <w:bCs/>
        </w:rPr>
        <w:t xml:space="preserve">, obręb </w:t>
      </w:r>
      <w:r w:rsidR="006C5F1B" w:rsidRPr="00053E53">
        <w:rPr>
          <w:rFonts w:cstheme="minorHAnsi"/>
          <w:bCs/>
        </w:rPr>
        <w:t>1</w:t>
      </w:r>
      <w:r w:rsidR="00B060C5" w:rsidRPr="00053E53">
        <w:rPr>
          <w:rFonts w:cstheme="minorHAnsi"/>
          <w:bCs/>
        </w:rPr>
        <w:t xml:space="preserve"> </w:t>
      </w:r>
      <w:r w:rsidR="006C5F1B" w:rsidRPr="00053E53">
        <w:rPr>
          <w:rFonts w:cstheme="minorHAnsi"/>
          <w:bCs/>
        </w:rPr>
        <w:t>Pakość</w:t>
      </w:r>
      <w:r w:rsidR="00B060C5" w:rsidRPr="00053E53">
        <w:rPr>
          <w:rFonts w:cstheme="minorHAnsi"/>
          <w:bCs/>
        </w:rPr>
        <w:t xml:space="preserve">, gmina </w:t>
      </w:r>
      <w:r w:rsidR="006C5F1B" w:rsidRPr="00053E53">
        <w:rPr>
          <w:rFonts w:cstheme="minorHAnsi"/>
          <w:bCs/>
        </w:rPr>
        <w:t>Pakość</w:t>
      </w:r>
      <w:r w:rsidR="00B060C5" w:rsidRPr="00053E53">
        <w:rPr>
          <w:rFonts w:cstheme="minorHAnsi"/>
          <w:bCs/>
        </w:rPr>
        <w:t xml:space="preserve">. Nieruchomość ujawniona w księdze wieczystej: </w:t>
      </w:r>
      <w:r w:rsidR="006C5F1B" w:rsidRPr="00053E53">
        <w:rPr>
          <w:rFonts w:cstheme="minorHAnsi"/>
          <w:bCs/>
        </w:rPr>
        <w:t xml:space="preserve">BY1I/00002164/5. </w:t>
      </w:r>
      <w:r w:rsidRPr="00053E53">
        <w:rPr>
          <w:rFonts w:cstheme="minorHAnsi"/>
        </w:rPr>
        <w:t xml:space="preserve"> </w:t>
      </w:r>
    </w:p>
    <w:p w14:paraId="30233BCC" w14:textId="18FC1B53" w:rsidR="00C37117" w:rsidRPr="00053E53" w:rsidRDefault="007D5C9D" w:rsidP="00F54A8B">
      <w:pPr>
        <w:rPr>
          <w:rFonts w:cstheme="minorHAnsi"/>
        </w:rPr>
      </w:pPr>
      <w:r w:rsidRPr="00053E53">
        <w:rPr>
          <w:rFonts w:cstheme="minorHAnsi"/>
        </w:rPr>
        <w:t>Główne</w:t>
      </w:r>
      <w:r w:rsidR="00F54A8B" w:rsidRPr="00053E53">
        <w:rPr>
          <w:rFonts w:cstheme="minorHAnsi"/>
        </w:rPr>
        <w:t xml:space="preserve"> Kod</w:t>
      </w:r>
      <w:r w:rsidRPr="00053E53">
        <w:rPr>
          <w:rFonts w:cstheme="minorHAnsi"/>
        </w:rPr>
        <w:t>y</w:t>
      </w:r>
      <w:r w:rsidR="00F54A8B" w:rsidRPr="00053E53">
        <w:rPr>
          <w:rFonts w:cstheme="minorHAnsi"/>
        </w:rPr>
        <w:t xml:space="preserve"> CPV zamówienia: </w:t>
      </w:r>
      <w:r w:rsidRPr="00053E53">
        <w:rPr>
          <w:rFonts w:cstheme="minorHAnsi"/>
        </w:rPr>
        <w:t>45453000-7</w:t>
      </w:r>
      <w:r w:rsidR="00F54A8B" w:rsidRPr="00053E53">
        <w:rPr>
          <w:rFonts w:cstheme="minorHAnsi"/>
        </w:rPr>
        <w:t xml:space="preserve"> – </w:t>
      </w:r>
      <w:r w:rsidRPr="00053E53">
        <w:rPr>
          <w:rFonts w:cstheme="minorHAnsi"/>
        </w:rPr>
        <w:t>Roboty remontowe i renowacyjne</w:t>
      </w:r>
      <w:r w:rsidR="00CE2360">
        <w:rPr>
          <w:rFonts w:cstheme="minorHAnsi"/>
        </w:rPr>
        <w:t>.</w:t>
      </w:r>
    </w:p>
    <w:p w14:paraId="14301B72" w14:textId="77777777" w:rsidR="00CE2360" w:rsidRDefault="00CE2360" w:rsidP="00F54A8B">
      <w:pPr>
        <w:rPr>
          <w:rFonts w:cstheme="minorHAnsi"/>
          <w:b/>
          <w:bCs/>
        </w:rPr>
      </w:pPr>
    </w:p>
    <w:p w14:paraId="52B9D4CE" w14:textId="1AB10596" w:rsidR="00F54A8B" w:rsidRPr="00053E53" w:rsidRDefault="00F54A8B" w:rsidP="00F54A8B">
      <w:pPr>
        <w:rPr>
          <w:rFonts w:cstheme="minorHAnsi"/>
        </w:rPr>
      </w:pPr>
      <w:r w:rsidRPr="00053E53">
        <w:rPr>
          <w:rFonts w:cstheme="minorHAnsi"/>
          <w:b/>
          <w:bCs/>
        </w:rPr>
        <w:t xml:space="preserve">SPOSÓB I MIEJSCE PUBLIKACJI ZAMÓWIENIA </w:t>
      </w:r>
    </w:p>
    <w:p w14:paraId="3E25B88E" w14:textId="043E281D" w:rsidR="00F54A8B" w:rsidRPr="00053E53" w:rsidRDefault="00F54A8B" w:rsidP="00AA7875">
      <w:pPr>
        <w:jc w:val="both"/>
        <w:rPr>
          <w:rFonts w:cstheme="minorHAnsi"/>
          <w:u w:val="single"/>
        </w:rPr>
      </w:pPr>
      <w:r w:rsidRPr="00053E53">
        <w:rPr>
          <w:rFonts w:cstheme="minorHAnsi"/>
        </w:rPr>
        <w:t xml:space="preserve">Upublicznienie </w:t>
      </w:r>
      <w:r w:rsidR="00AA7875" w:rsidRPr="00053E53">
        <w:rPr>
          <w:rFonts w:cstheme="minorHAnsi"/>
        </w:rPr>
        <w:t>postępowania zakupowego</w:t>
      </w:r>
      <w:r w:rsidRPr="00053E53">
        <w:rPr>
          <w:rFonts w:cstheme="minorHAnsi"/>
        </w:rPr>
        <w:t xml:space="preserve"> poprzez umieszczenie zapytania </w:t>
      </w:r>
      <w:r w:rsidR="00696E34" w:rsidRPr="00053E53">
        <w:rPr>
          <w:rFonts w:cstheme="minorHAnsi"/>
        </w:rPr>
        <w:t>na stron</w:t>
      </w:r>
      <w:r w:rsidR="00E35EAF" w:rsidRPr="00053E53">
        <w:rPr>
          <w:rFonts w:cstheme="minorHAnsi"/>
        </w:rPr>
        <w:t>ach</w:t>
      </w:r>
      <w:r w:rsidR="00696E34" w:rsidRPr="00053E53">
        <w:rPr>
          <w:rFonts w:cstheme="minorHAnsi"/>
        </w:rPr>
        <w:t xml:space="preserve"> internetow</w:t>
      </w:r>
      <w:r w:rsidR="00E35EAF" w:rsidRPr="00053E53">
        <w:rPr>
          <w:rFonts w:cstheme="minorHAnsi"/>
        </w:rPr>
        <w:t>ych</w:t>
      </w:r>
      <w:r w:rsidR="007E4180" w:rsidRPr="00053E53">
        <w:rPr>
          <w:rFonts w:cstheme="minorHAnsi"/>
        </w:rPr>
        <w:t>:</w:t>
      </w:r>
      <w:r w:rsidR="00696E34" w:rsidRPr="00053E53">
        <w:rPr>
          <w:rFonts w:cstheme="minorHAnsi"/>
        </w:rPr>
        <w:t xml:space="preserve"> </w:t>
      </w:r>
      <w:r w:rsidR="00E35EAF" w:rsidRPr="00C57321">
        <w:rPr>
          <w:rFonts w:cstheme="minorHAnsi"/>
        </w:rPr>
        <w:t>www.pakosc.pl</w:t>
      </w:r>
      <w:r w:rsidR="00E35EAF" w:rsidRPr="00053E53">
        <w:rPr>
          <w:rFonts w:cstheme="minorHAnsi"/>
        </w:rPr>
        <w:t>, www.bonawenturapakosc.pl</w:t>
      </w:r>
      <w:r w:rsidR="00E04576" w:rsidRPr="00053E53">
        <w:rPr>
          <w:rFonts w:cstheme="minorHAnsi"/>
        </w:rPr>
        <w:t>.</w:t>
      </w:r>
    </w:p>
    <w:p w14:paraId="43F814D4" w14:textId="77777777" w:rsidR="00E35EAF" w:rsidRPr="00053E53" w:rsidRDefault="00E35EAF" w:rsidP="00F54A8B">
      <w:pPr>
        <w:rPr>
          <w:rFonts w:cstheme="minorHAnsi"/>
        </w:rPr>
      </w:pPr>
    </w:p>
    <w:p w14:paraId="70D10F76" w14:textId="77777777" w:rsidR="006E2BF1" w:rsidRPr="00053E53" w:rsidRDefault="006E2BF1" w:rsidP="00F54A8B">
      <w:pPr>
        <w:rPr>
          <w:rFonts w:cstheme="minorHAnsi"/>
          <w:b/>
          <w:bCs/>
        </w:rPr>
      </w:pPr>
    </w:p>
    <w:p w14:paraId="4825F1A2" w14:textId="6AAFAEC8" w:rsidR="00F54A8B" w:rsidRPr="00053E53" w:rsidRDefault="00F54A8B" w:rsidP="00F54A8B">
      <w:pPr>
        <w:rPr>
          <w:rFonts w:cstheme="minorHAnsi"/>
        </w:rPr>
      </w:pPr>
      <w:r w:rsidRPr="00053E53">
        <w:rPr>
          <w:rFonts w:cstheme="minorHAnsi"/>
          <w:b/>
          <w:bCs/>
        </w:rPr>
        <w:lastRenderedPageBreak/>
        <w:t xml:space="preserve">TRYB UDZIELANIA ZAMÓWIENIA </w:t>
      </w:r>
    </w:p>
    <w:p w14:paraId="72B3A9B7" w14:textId="77777777" w:rsidR="00F54A8B" w:rsidRPr="00053E53" w:rsidRDefault="00F54A8B" w:rsidP="006E2BF1">
      <w:pPr>
        <w:jc w:val="both"/>
        <w:rPr>
          <w:rFonts w:cstheme="minorHAnsi"/>
        </w:rPr>
      </w:pPr>
      <w:r w:rsidRPr="00053E53">
        <w:rPr>
          <w:rFonts w:cstheme="minorHAnsi"/>
        </w:rPr>
        <w:t>1.</w:t>
      </w:r>
      <w:r w:rsidRPr="00053E53">
        <w:rPr>
          <w:rFonts w:cstheme="minorHAnsi"/>
          <w:b/>
          <w:bCs/>
        </w:rPr>
        <w:t xml:space="preserve"> </w:t>
      </w:r>
      <w:r w:rsidRPr="00053E53">
        <w:rPr>
          <w:rFonts w:cstheme="minorHAnsi"/>
        </w:rPr>
        <w:t xml:space="preserve">Niniejsze postępowanie prowadzone jest </w:t>
      </w:r>
      <w:r w:rsidR="00696E34" w:rsidRPr="00053E53">
        <w:rPr>
          <w:rFonts w:cstheme="minorHAnsi"/>
        </w:rPr>
        <w:t>w sposób konkurencyjny i transparentny</w:t>
      </w:r>
      <w:r w:rsidRPr="00053E53">
        <w:rPr>
          <w:rFonts w:cstheme="minorHAnsi"/>
        </w:rPr>
        <w:t>,</w:t>
      </w:r>
      <w:r w:rsidR="00696E34" w:rsidRPr="00053E53">
        <w:rPr>
          <w:rFonts w:cstheme="minorHAnsi"/>
        </w:rPr>
        <w:t xml:space="preserve"> w szczególności z uwzględnieniem § 8 ust. 6 Regulaminu Naboru Wniosków o Dofinansowanie z Rządowego Programu Odbudowy Zabytków</w:t>
      </w:r>
      <w:r w:rsidRPr="00053E53">
        <w:rPr>
          <w:rFonts w:cstheme="minorHAnsi"/>
        </w:rPr>
        <w:t xml:space="preserve">. </w:t>
      </w:r>
    </w:p>
    <w:p w14:paraId="7182D7D3" w14:textId="69B3B417" w:rsidR="00F54A8B" w:rsidRPr="00053E53" w:rsidRDefault="00F54A8B" w:rsidP="006E2BF1">
      <w:pPr>
        <w:jc w:val="both"/>
        <w:rPr>
          <w:rFonts w:cstheme="minorHAnsi"/>
        </w:rPr>
      </w:pPr>
      <w:r w:rsidRPr="00053E53">
        <w:rPr>
          <w:rFonts w:cstheme="minorHAnsi"/>
        </w:rPr>
        <w:t>2.</w:t>
      </w:r>
      <w:r w:rsidRPr="00053E53">
        <w:rPr>
          <w:rFonts w:cstheme="minorHAnsi"/>
          <w:b/>
          <w:bCs/>
        </w:rPr>
        <w:t xml:space="preserve"> </w:t>
      </w:r>
      <w:r w:rsidRPr="00053E53">
        <w:rPr>
          <w:rFonts w:cstheme="minorHAnsi"/>
        </w:rPr>
        <w:t>Do niniejszego zaproszenia do składania ofert nie stosuje się Ustawy z dnia 11 września 2019 r. Prawo zamówień publicznych (Dz. U. z 20</w:t>
      </w:r>
      <w:r w:rsidR="007140DA" w:rsidRPr="00053E53">
        <w:rPr>
          <w:rFonts w:cstheme="minorHAnsi"/>
        </w:rPr>
        <w:t>2</w:t>
      </w:r>
      <w:r w:rsidR="006E2BF1" w:rsidRPr="00053E53">
        <w:rPr>
          <w:rFonts w:cstheme="minorHAnsi"/>
        </w:rPr>
        <w:t>3</w:t>
      </w:r>
      <w:r w:rsidRPr="00053E53">
        <w:rPr>
          <w:rFonts w:cstheme="minorHAnsi"/>
        </w:rPr>
        <w:t xml:space="preserve"> r. poz. </w:t>
      </w:r>
      <w:r w:rsidR="006E2BF1" w:rsidRPr="00053E53">
        <w:rPr>
          <w:rFonts w:cstheme="minorHAnsi"/>
        </w:rPr>
        <w:t>1605</w:t>
      </w:r>
      <w:r w:rsidRPr="00053E53">
        <w:rPr>
          <w:rFonts w:cstheme="minorHAnsi"/>
        </w:rPr>
        <w:t>)</w:t>
      </w:r>
      <w:r w:rsidR="007E4180" w:rsidRPr="00053E53">
        <w:rPr>
          <w:rFonts w:cstheme="minorHAnsi"/>
        </w:rPr>
        <w:t>.</w:t>
      </w:r>
      <w:r w:rsidRPr="00053E53">
        <w:rPr>
          <w:rFonts w:cstheme="minorHAnsi"/>
        </w:rPr>
        <w:t xml:space="preserve"> </w:t>
      </w:r>
    </w:p>
    <w:p w14:paraId="439EADB7" w14:textId="2CA93196" w:rsidR="00F54A8B" w:rsidRPr="00053E53" w:rsidRDefault="00F54A8B" w:rsidP="006E2BF1">
      <w:pPr>
        <w:jc w:val="both"/>
        <w:rPr>
          <w:rFonts w:cstheme="minorHAnsi"/>
        </w:rPr>
      </w:pPr>
      <w:r w:rsidRPr="00053E53">
        <w:rPr>
          <w:rFonts w:cstheme="minorHAnsi"/>
        </w:rPr>
        <w:t>3.</w:t>
      </w:r>
      <w:r w:rsidRPr="00053E53">
        <w:rPr>
          <w:rFonts w:cstheme="minorHAnsi"/>
          <w:b/>
          <w:bCs/>
        </w:rPr>
        <w:t xml:space="preserve"> </w:t>
      </w:r>
      <w:r w:rsidRPr="00053E53">
        <w:rPr>
          <w:rFonts w:cstheme="minorHAnsi"/>
        </w:rPr>
        <w:t xml:space="preserve">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119 z 04.05.2016, str. 1) (dalej Rozporządzenie RODO). Szczegółowe informacje w tym zakresie znajdują się w Klauzuli informacyjnej RODO stanowiącej załącznik </w:t>
      </w:r>
      <w:r w:rsidR="006B7432" w:rsidRPr="00053E53">
        <w:rPr>
          <w:rFonts w:cstheme="minorHAnsi"/>
        </w:rPr>
        <w:t xml:space="preserve">nr 3 </w:t>
      </w:r>
      <w:r w:rsidRPr="00053E53">
        <w:rPr>
          <w:rFonts w:cstheme="minorHAnsi"/>
        </w:rPr>
        <w:t xml:space="preserve">do niniejszego zapytania ofertowego. </w:t>
      </w:r>
    </w:p>
    <w:p w14:paraId="397B2D42" w14:textId="25BF225F" w:rsidR="00F54A8B" w:rsidRPr="00053E53" w:rsidRDefault="00F54A8B" w:rsidP="00780D62">
      <w:pPr>
        <w:jc w:val="both"/>
        <w:rPr>
          <w:rFonts w:cstheme="minorHAnsi"/>
        </w:rPr>
      </w:pPr>
      <w:r w:rsidRPr="00053E53">
        <w:rPr>
          <w:rFonts w:cstheme="minorHAnsi"/>
        </w:rPr>
        <w:t>4.</w:t>
      </w:r>
      <w:r w:rsidRPr="00053E53">
        <w:rPr>
          <w:rFonts w:cstheme="minorHAnsi"/>
          <w:b/>
          <w:bCs/>
        </w:rPr>
        <w:t xml:space="preserve"> </w:t>
      </w:r>
      <w:r w:rsidRPr="00053E53">
        <w:rPr>
          <w:rFonts w:cstheme="minorHAnsi"/>
        </w:rPr>
        <w:t>W sprawach nieuregulowanych zastosowanie znajdują bezwzględnie obowiązujące przepisy prawa w szczególności ustawy z dnia 23 kwietnia 1964 r. Kodeks cywilny (</w:t>
      </w:r>
      <w:proofErr w:type="spellStart"/>
      <w:r w:rsidRPr="00053E53">
        <w:rPr>
          <w:rFonts w:cstheme="minorHAnsi"/>
        </w:rPr>
        <w:t>t.j</w:t>
      </w:r>
      <w:proofErr w:type="spellEnd"/>
      <w:r w:rsidRPr="00053E53">
        <w:rPr>
          <w:rFonts w:cstheme="minorHAnsi"/>
        </w:rPr>
        <w:t>. Dz.U. z 202</w:t>
      </w:r>
      <w:r w:rsidR="006E2BF1" w:rsidRPr="00053E53">
        <w:rPr>
          <w:rFonts w:cstheme="minorHAnsi"/>
        </w:rPr>
        <w:t>3</w:t>
      </w:r>
      <w:r w:rsidRPr="00053E53">
        <w:rPr>
          <w:rFonts w:cstheme="minorHAnsi"/>
        </w:rPr>
        <w:t xml:space="preserve"> r. poz. 1</w:t>
      </w:r>
      <w:r w:rsidR="006E2BF1" w:rsidRPr="00053E53">
        <w:rPr>
          <w:rFonts w:cstheme="minorHAnsi"/>
        </w:rPr>
        <w:t>610</w:t>
      </w:r>
      <w:r w:rsidRPr="00053E53">
        <w:rPr>
          <w:rFonts w:cstheme="minorHAnsi"/>
        </w:rPr>
        <w:t xml:space="preserve"> z </w:t>
      </w:r>
      <w:proofErr w:type="spellStart"/>
      <w:r w:rsidRPr="00053E53">
        <w:rPr>
          <w:rFonts w:cstheme="minorHAnsi"/>
        </w:rPr>
        <w:t>późn</w:t>
      </w:r>
      <w:proofErr w:type="spellEnd"/>
      <w:r w:rsidRPr="00053E53">
        <w:rPr>
          <w:rFonts w:cstheme="minorHAnsi"/>
        </w:rPr>
        <w:t xml:space="preserve">. zm.). </w:t>
      </w:r>
    </w:p>
    <w:p w14:paraId="0BB5312F" w14:textId="77777777" w:rsidR="00726767" w:rsidRDefault="00F54A8B" w:rsidP="00726767">
      <w:pPr>
        <w:rPr>
          <w:rFonts w:cstheme="minorHAnsi"/>
        </w:rPr>
      </w:pPr>
      <w:r w:rsidRPr="00053E53">
        <w:rPr>
          <w:rFonts w:cstheme="minorHAnsi"/>
          <w:b/>
          <w:bCs/>
        </w:rPr>
        <w:t xml:space="preserve">PRZEDMIOT ZAMÓWIENIA </w:t>
      </w:r>
    </w:p>
    <w:p w14:paraId="7BFC9256" w14:textId="090C8BB9" w:rsidR="00443025" w:rsidRDefault="00443025" w:rsidP="00443025">
      <w:pPr>
        <w:spacing w:after="0" w:line="240" w:lineRule="auto"/>
        <w:jc w:val="both"/>
        <w:rPr>
          <w:rFonts w:cstheme="minorHAnsi"/>
        </w:rPr>
      </w:pPr>
      <w:r>
        <w:rPr>
          <w:rFonts w:cstheme="minorHAnsi"/>
        </w:rPr>
        <w:t>Przedmiotem zamówienia jest wykonanie robót budowlanych</w:t>
      </w:r>
      <w:r w:rsidRPr="00443025">
        <w:rPr>
          <w:rFonts w:cstheme="minorHAnsi"/>
        </w:rPr>
        <w:t xml:space="preserve"> polegając</w:t>
      </w:r>
      <w:r>
        <w:rPr>
          <w:rFonts w:cstheme="minorHAnsi"/>
        </w:rPr>
        <w:t>ych</w:t>
      </w:r>
      <w:r w:rsidRPr="00443025">
        <w:rPr>
          <w:rFonts w:cstheme="minorHAnsi"/>
        </w:rPr>
        <w:t xml:space="preserve"> na konserwacji i restauracji drzwi wejściowych do kościoła Świętego Bonawentury w Pakości: </w:t>
      </w:r>
    </w:p>
    <w:p w14:paraId="0B002E21" w14:textId="77777777" w:rsidR="00443025" w:rsidRPr="00443025" w:rsidRDefault="00443025" w:rsidP="00443025">
      <w:pPr>
        <w:spacing w:after="0" w:line="240" w:lineRule="auto"/>
        <w:jc w:val="both"/>
        <w:rPr>
          <w:rFonts w:cstheme="minorHAnsi"/>
        </w:rPr>
      </w:pPr>
    </w:p>
    <w:p w14:paraId="2386DFA9" w14:textId="467CB7B4" w:rsidR="00443025" w:rsidRPr="00443025" w:rsidRDefault="00443025" w:rsidP="00443025">
      <w:pPr>
        <w:pStyle w:val="Akapitzlist"/>
        <w:numPr>
          <w:ilvl w:val="0"/>
          <w:numId w:val="11"/>
        </w:numPr>
        <w:spacing w:line="360" w:lineRule="auto"/>
        <w:jc w:val="both"/>
        <w:rPr>
          <w:rFonts w:asciiTheme="minorHAnsi" w:hAnsiTheme="minorHAnsi" w:cstheme="minorHAnsi"/>
          <w:sz w:val="22"/>
          <w:szCs w:val="22"/>
        </w:rPr>
      </w:pPr>
      <w:r w:rsidRPr="00443025">
        <w:rPr>
          <w:rFonts w:asciiTheme="minorHAnsi" w:hAnsiTheme="minorHAnsi" w:cstheme="minorHAnsi"/>
          <w:sz w:val="22"/>
          <w:szCs w:val="22"/>
        </w:rPr>
        <w:t>dwuskrzydłowych drzwi wejściowych na ścianie frontowej</w:t>
      </w:r>
      <w:r>
        <w:rPr>
          <w:rFonts w:asciiTheme="minorHAnsi" w:hAnsiTheme="minorHAnsi" w:cstheme="minorHAnsi"/>
          <w:sz w:val="22"/>
          <w:szCs w:val="22"/>
        </w:rPr>
        <w:t>,</w:t>
      </w:r>
    </w:p>
    <w:p w14:paraId="083F17F6" w14:textId="39A04012" w:rsidR="00443025" w:rsidRPr="00443025" w:rsidRDefault="00443025" w:rsidP="00443025">
      <w:pPr>
        <w:pStyle w:val="Akapitzlist"/>
        <w:numPr>
          <w:ilvl w:val="0"/>
          <w:numId w:val="11"/>
        </w:numPr>
        <w:spacing w:line="360" w:lineRule="auto"/>
        <w:jc w:val="both"/>
        <w:rPr>
          <w:rFonts w:asciiTheme="minorHAnsi" w:hAnsiTheme="minorHAnsi" w:cstheme="minorHAnsi"/>
          <w:sz w:val="22"/>
          <w:szCs w:val="22"/>
        </w:rPr>
      </w:pPr>
      <w:r w:rsidRPr="00443025">
        <w:rPr>
          <w:rFonts w:asciiTheme="minorHAnsi" w:hAnsiTheme="minorHAnsi" w:cstheme="minorHAnsi"/>
          <w:sz w:val="22"/>
          <w:szCs w:val="22"/>
        </w:rPr>
        <w:t>dwuskrzydłowych drzwi z przeszkleniem w przedsionku</w:t>
      </w:r>
      <w:r>
        <w:rPr>
          <w:rFonts w:asciiTheme="minorHAnsi" w:hAnsiTheme="minorHAnsi" w:cstheme="minorHAnsi"/>
          <w:sz w:val="22"/>
          <w:szCs w:val="22"/>
        </w:rPr>
        <w:t>,</w:t>
      </w:r>
      <w:r w:rsidRPr="00443025">
        <w:rPr>
          <w:rFonts w:asciiTheme="minorHAnsi" w:hAnsiTheme="minorHAnsi" w:cstheme="minorHAnsi"/>
          <w:sz w:val="22"/>
          <w:szCs w:val="22"/>
        </w:rPr>
        <w:t xml:space="preserve"> </w:t>
      </w:r>
      <w:r w:rsidRPr="00443025">
        <w:rPr>
          <w:rFonts w:asciiTheme="minorHAnsi" w:hAnsiTheme="minorHAnsi" w:cstheme="minorHAnsi"/>
          <w:color w:val="FF0000"/>
          <w:sz w:val="22"/>
          <w:szCs w:val="22"/>
        </w:rPr>
        <w:t xml:space="preserve"> </w:t>
      </w:r>
    </w:p>
    <w:p w14:paraId="7786E95E" w14:textId="33CEE920" w:rsidR="00443025" w:rsidRPr="00443025" w:rsidRDefault="00443025" w:rsidP="00443025">
      <w:pPr>
        <w:pStyle w:val="Akapitzlist"/>
        <w:numPr>
          <w:ilvl w:val="0"/>
          <w:numId w:val="11"/>
        </w:numPr>
        <w:spacing w:line="360" w:lineRule="auto"/>
        <w:jc w:val="both"/>
        <w:rPr>
          <w:rFonts w:asciiTheme="minorHAnsi" w:hAnsiTheme="minorHAnsi" w:cstheme="minorHAnsi"/>
          <w:color w:val="FF0000"/>
          <w:sz w:val="22"/>
          <w:szCs w:val="22"/>
        </w:rPr>
      </w:pPr>
      <w:r w:rsidRPr="00443025">
        <w:rPr>
          <w:rFonts w:asciiTheme="minorHAnsi" w:hAnsiTheme="minorHAnsi" w:cstheme="minorHAnsi"/>
          <w:sz w:val="22"/>
          <w:szCs w:val="22"/>
        </w:rPr>
        <w:t>drzwi dwuskrzydłowych z nadświetlem na ścianie bocznej</w:t>
      </w:r>
      <w:r>
        <w:rPr>
          <w:rFonts w:asciiTheme="minorHAnsi" w:hAnsiTheme="minorHAnsi" w:cstheme="minorHAnsi"/>
          <w:sz w:val="22"/>
          <w:szCs w:val="22"/>
        </w:rPr>
        <w:t>.</w:t>
      </w:r>
    </w:p>
    <w:p w14:paraId="78343B62" w14:textId="06F2A6D4" w:rsidR="00726767" w:rsidRPr="00726767" w:rsidRDefault="00443025" w:rsidP="00726767">
      <w:pPr>
        <w:spacing w:after="0" w:line="240" w:lineRule="auto"/>
        <w:jc w:val="both"/>
        <w:rPr>
          <w:rFonts w:cstheme="minorHAnsi"/>
        </w:rPr>
      </w:pPr>
      <w:r>
        <w:rPr>
          <w:rFonts w:cstheme="minorHAnsi"/>
        </w:rPr>
        <w:br/>
      </w:r>
      <w:r w:rsidR="00726767" w:rsidRPr="00726767">
        <w:rPr>
          <w:rFonts w:cstheme="minorHAnsi"/>
        </w:rPr>
        <w:t>Drzwi wejściowe są w stanie wymagającym natychmiastowej interwencji konserwatorskiej. Celem planowanych prac jest przywrócenie drzwiom walorów użytkowych i estetycznych oraz wszelkie prace konserwatorskie i restauratorskie wykonane wg poniższego programu:</w:t>
      </w:r>
    </w:p>
    <w:p w14:paraId="7EC3F551" w14:textId="77777777" w:rsidR="00726767" w:rsidRPr="00726767" w:rsidRDefault="00726767" w:rsidP="00726767">
      <w:pPr>
        <w:spacing w:after="0" w:line="240" w:lineRule="auto"/>
        <w:jc w:val="both"/>
        <w:rPr>
          <w:rFonts w:cstheme="minorHAnsi"/>
        </w:rPr>
      </w:pPr>
    </w:p>
    <w:p w14:paraId="474C2210" w14:textId="0D3F8ED2"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sz w:val="22"/>
          <w:szCs w:val="22"/>
        </w:rPr>
      </w:pPr>
      <w:r w:rsidRPr="00726767">
        <w:rPr>
          <w:rFonts w:asciiTheme="minorHAnsi" w:hAnsiTheme="minorHAnsi" w:cstheme="minorHAnsi"/>
          <w:color w:val="000000"/>
          <w:sz w:val="22"/>
          <w:szCs w:val="22"/>
        </w:rPr>
        <w:t>Demontaż drzwi i zabezpieczenie otworu drzwiowego poprzez wstawienie drzwi tymczasowych,</w:t>
      </w:r>
    </w:p>
    <w:p w14:paraId="4EC3A2CB" w14:textId="06DDC3DD"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sz w:val="22"/>
          <w:szCs w:val="22"/>
        </w:rPr>
      </w:pPr>
      <w:r w:rsidRPr="00726767">
        <w:rPr>
          <w:rFonts w:asciiTheme="minorHAnsi" w:hAnsiTheme="minorHAnsi" w:cstheme="minorHAnsi"/>
          <w:color w:val="000000"/>
          <w:sz w:val="22"/>
          <w:szCs w:val="22"/>
        </w:rPr>
        <w:t xml:space="preserve"> Usunięcie elementów wtórnych,</w:t>
      </w:r>
    </w:p>
    <w:p w14:paraId="42491D90" w14:textId="63BBBD8F"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sz w:val="22"/>
          <w:szCs w:val="22"/>
        </w:rPr>
      </w:pPr>
      <w:r w:rsidRPr="00726767">
        <w:rPr>
          <w:rFonts w:asciiTheme="minorHAnsi" w:hAnsiTheme="minorHAnsi" w:cstheme="minorHAnsi"/>
          <w:color w:val="000000"/>
          <w:sz w:val="22"/>
          <w:szCs w:val="22"/>
        </w:rPr>
        <w:t xml:space="preserve"> Usunięcie nawarstwień wtórnych mechanicznie poprzez ścieranie lub opalanie (nie należy stosować temperatury wyższej niż 160°C, tak by nie spowodować przypalenia drewna) lub chemicznie,</w:t>
      </w:r>
    </w:p>
    <w:p w14:paraId="09FFF2A9" w14:textId="144BD4AD"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sz w:val="22"/>
          <w:szCs w:val="22"/>
        </w:rPr>
      </w:pPr>
      <w:r w:rsidRPr="00726767">
        <w:rPr>
          <w:rFonts w:asciiTheme="minorHAnsi" w:hAnsiTheme="minorHAnsi" w:cstheme="minorHAnsi"/>
          <w:color w:val="000000"/>
          <w:sz w:val="22"/>
          <w:szCs w:val="22"/>
        </w:rPr>
        <w:t>Rekonstrukcja elementów wymagających wymiany, niespełniających norm technicznych, z zadbaniem o odpowiedni dobór drewna pod względem gatunku i układu usłojenia, a także „postarzenie” wstawianego elementu, w taki sposób, by nie zwracał uwagi zbyt mechanicznym opracowaniem powierzchni,</w:t>
      </w:r>
    </w:p>
    <w:p w14:paraId="3B0CEC9A" w14:textId="4E8C6C2E"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D0D0D" w:themeColor="text1" w:themeTint="F2"/>
          <w:sz w:val="22"/>
          <w:szCs w:val="22"/>
        </w:rPr>
      </w:pPr>
      <w:r w:rsidRPr="00726767">
        <w:rPr>
          <w:rFonts w:asciiTheme="minorHAnsi" w:hAnsiTheme="minorHAnsi" w:cstheme="minorHAnsi"/>
          <w:color w:val="000000"/>
          <w:sz w:val="22"/>
          <w:szCs w:val="22"/>
        </w:rPr>
        <w:t xml:space="preserve"> Pokrycie drzwi warstwą malarską </w:t>
      </w:r>
      <w:proofErr w:type="spellStart"/>
      <w:r w:rsidRPr="00726767">
        <w:rPr>
          <w:rFonts w:asciiTheme="minorHAnsi" w:hAnsiTheme="minorHAnsi" w:cstheme="minorHAnsi"/>
          <w:color w:val="000000"/>
          <w:sz w:val="22"/>
          <w:szCs w:val="22"/>
        </w:rPr>
        <w:t>półkryjącą</w:t>
      </w:r>
      <w:proofErr w:type="spellEnd"/>
      <w:r w:rsidRPr="00726767">
        <w:rPr>
          <w:rFonts w:asciiTheme="minorHAnsi" w:hAnsiTheme="minorHAnsi" w:cstheme="minorHAnsi"/>
          <w:color w:val="000000"/>
          <w:sz w:val="22"/>
          <w:szCs w:val="22"/>
        </w:rPr>
        <w:t xml:space="preserve"> w odcieniu dębowym,</w:t>
      </w:r>
    </w:p>
    <w:p w14:paraId="79DD940D" w14:textId="4DC92A83"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D0D0D" w:themeColor="text1" w:themeTint="F2"/>
          <w:sz w:val="22"/>
          <w:szCs w:val="22"/>
        </w:rPr>
      </w:pPr>
      <w:r w:rsidRPr="00726767">
        <w:rPr>
          <w:rFonts w:asciiTheme="minorHAnsi" w:hAnsiTheme="minorHAnsi" w:cstheme="minorHAnsi"/>
          <w:color w:val="0D0D0D" w:themeColor="text1" w:themeTint="F2"/>
          <w:sz w:val="22"/>
          <w:szCs w:val="22"/>
        </w:rPr>
        <w:t>Wymiana współcześnie wstawionych szyb na bardziej zbliżone do pierwotnych,</w:t>
      </w:r>
    </w:p>
    <w:p w14:paraId="4485BB32" w14:textId="3592F176"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D0D0D" w:themeColor="text1" w:themeTint="F2"/>
          <w:sz w:val="22"/>
          <w:szCs w:val="22"/>
        </w:rPr>
      </w:pPr>
      <w:r w:rsidRPr="00726767">
        <w:rPr>
          <w:rFonts w:asciiTheme="minorHAnsi" w:hAnsiTheme="minorHAnsi" w:cstheme="minorHAnsi"/>
          <w:color w:val="0D0D0D" w:themeColor="text1" w:themeTint="F2"/>
          <w:sz w:val="22"/>
          <w:szCs w:val="22"/>
        </w:rPr>
        <w:t>Wymiana daszka i zabezpieczenie przed opadami,</w:t>
      </w:r>
    </w:p>
    <w:p w14:paraId="596B4C66" w14:textId="56F566DC"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00000"/>
          <w:sz w:val="22"/>
          <w:szCs w:val="22"/>
        </w:rPr>
      </w:pPr>
      <w:r w:rsidRPr="00726767">
        <w:rPr>
          <w:rFonts w:asciiTheme="minorHAnsi" w:hAnsiTheme="minorHAnsi" w:cstheme="minorHAnsi"/>
          <w:color w:val="000000"/>
          <w:sz w:val="22"/>
          <w:szCs w:val="22"/>
        </w:rPr>
        <w:t>Montaż okuć i elementów metalowych,</w:t>
      </w:r>
    </w:p>
    <w:p w14:paraId="045EB9BA" w14:textId="6A17AE5A"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00000"/>
          <w:sz w:val="22"/>
          <w:szCs w:val="22"/>
        </w:rPr>
      </w:pPr>
      <w:r w:rsidRPr="00726767">
        <w:rPr>
          <w:rFonts w:asciiTheme="minorHAnsi" w:hAnsiTheme="minorHAnsi" w:cstheme="minorHAnsi"/>
          <w:color w:val="000000"/>
          <w:sz w:val="22"/>
          <w:szCs w:val="22"/>
        </w:rPr>
        <w:t>Montaż drzwi,</w:t>
      </w:r>
    </w:p>
    <w:p w14:paraId="4107D1C9" w14:textId="79361666" w:rsidR="00E04576" w:rsidRPr="00726767"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00000"/>
          <w:sz w:val="22"/>
          <w:szCs w:val="22"/>
        </w:rPr>
      </w:pPr>
      <w:r w:rsidRPr="00726767">
        <w:rPr>
          <w:rFonts w:asciiTheme="minorHAnsi" w:hAnsiTheme="minorHAnsi" w:cstheme="minorHAnsi"/>
          <w:color w:val="000000"/>
          <w:sz w:val="22"/>
          <w:szCs w:val="22"/>
        </w:rPr>
        <w:t>Regulacja i termoizolacja poprzez uszczelnienie skrzydeł drzwiowych,</w:t>
      </w:r>
    </w:p>
    <w:p w14:paraId="6407F538" w14:textId="77777777" w:rsidR="00E04576" w:rsidRDefault="00E04576" w:rsidP="00726767">
      <w:pPr>
        <w:pStyle w:val="Akapitzlist"/>
        <w:widowControl w:val="0"/>
        <w:numPr>
          <w:ilvl w:val="0"/>
          <w:numId w:val="1"/>
        </w:numPr>
        <w:autoSpaceDE w:val="0"/>
        <w:autoSpaceDN w:val="0"/>
        <w:adjustRightInd w:val="0"/>
        <w:ind w:left="714" w:hanging="357"/>
        <w:jc w:val="both"/>
        <w:rPr>
          <w:rFonts w:asciiTheme="minorHAnsi" w:hAnsiTheme="minorHAnsi" w:cstheme="minorHAnsi"/>
          <w:color w:val="000000"/>
          <w:sz w:val="22"/>
          <w:szCs w:val="22"/>
        </w:rPr>
      </w:pPr>
      <w:r w:rsidRPr="00726767">
        <w:rPr>
          <w:rFonts w:asciiTheme="minorHAnsi" w:hAnsiTheme="minorHAnsi" w:cstheme="minorHAnsi"/>
          <w:color w:val="000000"/>
          <w:sz w:val="22"/>
          <w:szCs w:val="22"/>
        </w:rPr>
        <w:t>Wykonanie dokumentacji fotograficznej i opisowej.</w:t>
      </w:r>
    </w:p>
    <w:p w14:paraId="4FCC3500" w14:textId="77777777" w:rsidR="00726767" w:rsidRPr="00726767" w:rsidRDefault="00726767" w:rsidP="00726767">
      <w:pPr>
        <w:pStyle w:val="Akapitzlist"/>
        <w:widowControl w:val="0"/>
        <w:autoSpaceDE w:val="0"/>
        <w:autoSpaceDN w:val="0"/>
        <w:adjustRightInd w:val="0"/>
        <w:ind w:left="714"/>
        <w:jc w:val="both"/>
        <w:rPr>
          <w:rFonts w:asciiTheme="minorHAnsi" w:hAnsiTheme="minorHAnsi" w:cstheme="minorHAnsi"/>
          <w:color w:val="000000"/>
          <w:sz w:val="22"/>
          <w:szCs w:val="22"/>
        </w:rPr>
      </w:pPr>
    </w:p>
    <w:p w14:paraId="15E6B818" w14:textId="19F2D33A" w:rsidR="00F54A8B" w:rsidRPr="00053E53" w:rsidRDefault="006E2BF1" w:rsidP="00726767">
      <w:pPr>
        <w:jc w:val="both"/>
        <w:rPr>
          <w:rFonts w:cstheme="minorHAnsi"/>
        </w:rPr>
      </w:pPr>
      <w:r w:rsidRPr="00053E53">
        <w:rPr>
          <w:rFonts w:cstheme="minorHAnsi"/>
        </w:rPr>
        <w:t>2</w:t>
      </w:r>
      <w:r w:rsidR="00F54A8B" w:rsidRPr="00053E53">
        <w:rPr>
          <w:rFonts w:cstheme="minorHAnsi"/>
        </w:rPr>
        <w:t>.</w:t>
      </w:r>
      <w:r w:rsidR="00F54A8B" w:rsidRPr="00053E53">
        <w:rPr>
          <w:rFonts w:cstheme="minorHAnsi"/>
          <w:b/>
          <w:bCs/>
        </w:rPr>
        <w:t xml:space="preserve"> </w:t>
      </w:r>
      <w:r w:rsidR="00F54A8B" w:rsidRPr="00053E53">
        <w:rPr>
          <w:rFonts w:cstheme="minorHAnsi"/>
        </w:rPr>
        <w:t xml:space="preserve">Okres gwarancji. </w:t>
      </w:r>
    </w:p>
    <w:p w14:paraId="4F311C07" w14:textId="39D550CF" w:rsidR="00F54A8B" w:rsidRPr="00053E53" w:rsidRDefault="00F54A8B" w:rsidP="00726767">
      <w:pPr>
        <w:jc w:val="both"/>
        <w:rPr>
          <w:rFonts w:cstheme="minorHAnsi"/>
        </w:rPr>
      </w:pPr>
      <w:r w:rsidRPr="00053E53">
        <w:rPr>
          <w:rFonts w:cstheme="minorHAnsi"/>
        </w:rPr>
        <w:t xml:space="preserve">Wykonawca zobowiązuje się do udzielenia </w:t>
      </w:r>
      <w:r w:rsidR="006E2BF1" w:rsidRPr="00053E53">
        <w:rPr>
          <w:rFonts w:cstheme="minorHAnsi"/>
        </w:rPr>
        <w:t>do</w:t>
      </w:r>
      <w:r w:rsidRPr="00053E53">
        <w:rPr>
          <w:rFonts w:cstheme="minorHAnsi"/>
        </w:rPr>
        <w:t xml:space="preserve"> </w:t>
      </w:r>
      <w:r w:rsidR="00283E5A" w:rsidRPr="00053E53">
        <w:rPr>
          <w:rFonts w:cstheme="minorHAnsi"/>
        </w:rPr>
        <w:t>36</w:t>
      </w:r>
      <w:r w:rsidRPr="00053E53">
        <w:rPr>
          <w:rFonts w:cstheme="minorHAnsi"/>
        </w:rPr>
        <w:t xml:space="preserve"> miesięcy gwarancji </w:t>
      </w:r>
      <w:r w:rsidR="009767D7" w:rsidRPr="00053E53">
        <w:rPr>
          <w:rFonts w:cstheme="minorHAnsi"/>
        </w:rPr>
        <w:t xml:space="preserve">i rękojmi za wady </w:t>
      </w:r>
      <w:r w:rsidRPr="00053E53">
        <w:rPr>
          <w:rFonts w:cstheme="minorHAnsi"/>
        </w:rPr>
        <w:t xml:space="preserve">na wykonane </w:t>
      </w:r>
      <w:r w:rsidR="00E52C11" w:rsidRPr="00053E53">
        <w:rPr>
          <w:rFonts w:cstheme="minorHAnsi"/>
        </w:rPr>
        <w:t>roboty budowlane</w:t>
      </w:r>
      <w:r w:rsidRPr="00053E53">
        <w:rPr>
          <w:rFonts w:cstheme="minorHAnsi"/>
        </w:rPr>
        <w:t xml:space="preserve">, objęte niniejszym zamówieniem. </w:t>
      </w:r>
    </w:p>
    <w:p w14:paraId="2A0D11EF" w14:textId="6199D2B4" w:rsidR="00F54A8B" w:rsidRPr="00053E53" w:rsidRDefault="006E2BF1" w:rsidP="00E04576">
      <w:pPr>
        <w:jc w:val="both"/>
        <w:rPr>
          <w:rFonts w:cstheme="minorHAnsi"/>
        </w:rPr>
      </w:pPr>
      <w:r w:rsidRPr="00053E53">
        <w:rPr>
          <w:rFonts w:cstheme="minorHAnsi"/>
        </w:rPr>
        <w:t>3</w:t>
      </w:r>
      <w:r w:rsidR="00F54A8B" w:rsidRPr="00053E53">
        <w:rPr>
          <w:rFonts w:cstheme="minorHAnsi"/>
        </w:rPr>
        <w:t>.</w:t>
      </w:r>
      <w:r w:rsidR="00F54A8B" w:rsidRPr="00053E53">
        <w:rPr>
          <w:rFonts w:cstheme="minorHAnsi"/>
          <w:b/>
          <w:bCs/>
        </w:rPr>
        <w:t xml:space="preserve"> </w:t>
      </w:r>
      <w:r w:rsidR="00F54A8B" w:rsidRPr="00053E53">
        <w:rPr>
          <w:rFonts w:cstheme="minorHAnsi"/>
        </w:rPr>
        <w:t>Odbiór robót (częściowy i ostateczny lub tylko ostateczny) dokonywany będzie przez</w:t>
      </w:r>
      <w:r w:rsidR="00C06BC2" w:rsidRPr="00053E53">
        <w:rPr>
          <w:rFonts w:cstheme="minorHAnsi"/>
        </w:rPr>
        <w:t xml:space="preserve"> przedstawiciela</w:t>
      </w:r>
      <w:r w:rsidR="00F54A8B" w:rsidRPr="00053E53">
        <w:rPr>
          <w:rFonts w:cstheme="minorHAnsi"/>
        </w:rPr>
        <w:t xml:space="preserve"> </w:t>
      </w:r>
      <w:r w:rsidR="00C06BC2" w:rsidRPr="00053E53">
        <w:rPr>
          <w:rFonts w:cstheme="minorHAnsi"/>
        </w:rPr>
        <w:t>Zamawiającego</w:t>
      </w:r>
      <w:r w:rsidR="00F54A8B" w:rsidRPr="00053E53">
        <w:rPr>
          <w:rFonts w:cstheme="minorHAnsi"/>
        </w:rPr>
        <w:t xml:space="preserve"> przy udziale Wykonawcy. </w:t>
      </w:r>
    </w:p>
    <w:p w14:paraId="5275CC0C" w14:textId="4FA86553" w:rsidR="00F54A8B" w:rsidRPr="00053E53" w:rsidRDefault="006E2BF1" w:rsidP="00E04576">
      <w:pPr>
        <w:spacing w:line="360" w:lineRule="auto"/>
        <w:jc w:val="both"/>
        <w:rPr>
          <w:rFonts w:cstheme="minorHAnsi"/>
          <w:color w:val="FF0000"/>
        </w:rPr>
      </w:pPr>
      <w:r w:rsidRPr="00053E53">
        <w:rPr>
          <w:rFonts w:cstheme="minorHAnsi"/>
        </w:rPr>
        <w:t>4</w:t>
      </w:r>
      <w:r w:rsidR="00F54A8B" w:rsidRPr="00053E53">
        <w:rPr>
          <w:rFonts w:cstheme="minorHAnsi"/>
        </w:rPr>
        <w:t>.</w:t>
      </w:r>
      <w:r w:rsidR="004738ED" w:rsidRPr="00053E53">
        <w:rPr>
          <w:rFonts w:cstheme="minorHAnsi"/>
          <w:b/>
          <w:bCs/>
        </w:rPr>
        <w:t xml:space="preserve"> </w:t>
      </w:r>
      <w:r w:rsidR="00F54A8B" w:rsidRPr="00053E53">
        <w:rPr>
          <w:rFonts w:cstheme="minorHAnsi"/>
        </w:rPr>
        <w:t xml:space="preserve">Nieruchomość, której dotyczy zamówienie zlokalizowana jest </w:t>
      </w:r>
      <w:r w:rsidR="004738ED" w:rsidRPr="00053E53">
        <w:rPr>
          <w:rFonts w:cstheme="minorHAnsi"/>
        </w:rPr>
        <w:t xml:space="preserve">w </w:t>
      </w:r>
      <w:r w:rsidRPr="00053E53">
        <w:rPr>
          <w:rFonts w:cstheme="minorHAnsi"/>
          <w:bCs/>
        </w:rPr>
        <w:t>Pakości</w:t>
      </w:r>
      <w:r w:rsidR="00C50FC5" w:rsidRPr="00053E53">
        <w:rPr>
          <w:rFonts w:cstheme="minorHAnsi"/>
          <w:bCs/>
        </w:rPr>
        <w:t xml:space="preserve"> przy ul</w:t>
      </w:r>
      <w:r w:rsidRPr="00053E53">
        <w:rPr>
          <w:rFonts w:cstheme="minorHAnsi"/>
          <w:bCs/>
        </w:rPr>
        <w:t>. Inowrocławskiej 3</w:t>
      </w:r>
      <w:r w:rsidR="004738ED" w:rsidRPr="00053E53">
        <w:rPr>
          <w:rFonts w:cstheme="minorHAnsi"/>
          <w:bCs/>
        </w:rPr>
        <w:t xml:space="preserve">, działka nr </w:t>
      </w:r>
      <w:r w:rsidRPr="00053E53">
        <w:rPr>
          <w:rFonts w:cstheme="minorHAnsi"/>
          <w:bCs/>
        </w:rPr>
        <w:t>121</w:t>
      </w:r>
      <w:r w:rsidR="004738ED" w:rsidRPr="00053E53">
        <w:rPr>
          <w:rFonts w:cstheme="minorHAnsi"/>
          <w:bCs/>
        </w:rPr>
        <w:t xml:space="preserve">, obręb </w:t>
      </w:r>
      <w:r w:rsidRPr="00053E53">
        <w:rPr>
          <w:rFonts w:cstheme="minorHAnsi"/>
          <w:bCs/>
        </w:rPr>
        <w:t>1 Pakość</w:t>
      </w:r>
      <w:r w:rsidR="004738ED" w:rsidRPr="00053E53">
        <w:rPr>
          <w:rFonts w:cstheme="minorHAnsi"/>
          <w:bCs/>
        </w:rPr>
        <w:t xml:space="preserve">, gmina </w:t>
      </w:r>
      <w:r w:rsidRPr="00053E53">
        <w:rPr>
          <w:rFonts w:cstheme="minorHAnsi"/>
          <w:bCs/>
        </w:rPr>
        <w:t>Pakość</w:t>
      </w:r>
      <w:r w:rsidR="00F54A8B" w:rsidRPr="00053E53">
        <w:rPr>
          <w:rFonts w:cstheme="minorHAnsi"/>
        </w:rPr>
        <w:t xml:space="preserve">. Podmiotom zainteresowanym udziałem w postępowaniu Zamawiający umożliwi przeprowadzenie wizji lokalnej miejsca objętego zamówieniem, celem poznania specyfiki zamówienia. W celu przeprowadzenia wizji lokalnej prosimy o kontakt z Zamawiającym. </w:t>
      </w:r>
      <w:r w:rsidR="00E04576" w:rsidRPr="00546F4C">
        <w:rPr>
          <w:rFonts w:cstheme="minorHAnsi"/>
        </w:rPr>
        <w:t>Zamawiający  zaleca dokonanie wizji lokalnej w kościele Świętego Bonawentury w Pakości, ul. Inowrocławska 3, 88-170 Pakość, po wcześniejszym umówieniu, z min. jednodniowym wyprzedzeniem</w:t>
      </w:r>
      <w:r w:rsidR="00546F4C" w:rsidRPr="00546F4C">
        <w:rPr>
          <w:rFonts w:cstheme="minorHAnsi"/>
        </w:rPr>
        <w:t xml:space="preserve">. </w:t>
      </w:r>
    </w:p>
    <w:p w14:paraId="0C21DA7B" w14:textId="47914702" w:rsidR="00F54A8B" w:rsidRPr="00053E53" w:rsidRDefault="006E2BF1" w:rsidP="00E04576">
      <w:pPr>
        <w:jc w:val="both"/>
        <w:rPr>
          <w:rFonts w:cstheme="minorHAnsi"/>
        </w:rPr>
      </w:pPr>
      <w:r w:rsidRPr="00053E53">
        <w:rPr>
          <w:rFonts w:cstheme="minorHAnsi"/>
        </w:rPr>
        <w:t>5</w:t>
      </w:r>
      <w:r w:rsidR="00F54A8B" w:rsidRPr="00053E53">
        <w:rPr>
          <w:rFonts w:cstheme="minorHAnsi"/>
        </w:rPr>
        <w:t>.</w:t>
      </w:r>
      <w:r w:rsidR="00F54A8B" w:rsidRPr="00053E53">
        <w:rPr>
          <w:rFonts w:cstheme="minorHAnsi"/>
          <w:b/>
          <w:bCs/>
        </w:rPr>
        <w:t xml:space="preserve"> </w:t>
      </w:r>
      <w:r w:rsidR="00F54A8B" w:rsidRPr="00053E53">
        <w:rPr>
          <w:rFonts w:cstheme="minorHAnsi"/>
        </w:rPr>
        <w:t xml:space="preserve">Zamawiający nie dopuszcza składania ofert częściowych. </w:t>
      </w:r>
    </w:p>
    <w:p w14:paraId="09C7464D" w14:textId="4B9C3548" w:rsidR="00F54A8B" w:rsidRPr="00053E53" w:rsidRDefault="006E2BF1" w:rsidP="00E04576">
      <w:pPr>
        <w:jc w:val="both"/>
        <w:rPr>
          <w:rFonts w:cstheme="minorHAnsi"/>
        </w:rPr>
      </w:pPr>
      <w:r w:rsidRPr="00053E53">
        <w:rPr>
          <w:rFonts w:cstheme="minorHAnsi"/>
        </w:rPr>
        <w:t>6</w:t>
      </w:r>
      <w:r w:rsidR="00F54A8B" w:rsidRPr="00053E53">
        <w:rPr>
          <w:rFonts w:cstheme="minorHAnsi"/>
        </w:rPr>
        <w:t>.</w:t>
      </w:r>
      <w:r w:rsidR="00F54A8B" w:rsidRPr="00053E53">
        <w:rPr>
          <w:rFonts w:cstheme="minorHAnsi"/>
          <w:b/>
          <w:bCs/>
        </w:rPr>
        <w:t xml:space="preserve"> </w:t>
      </w:r>
      <w:r w:rsidR="00F54A8B" w:rsidRPr="00053E53">
        <w:rPr>
          <w:rFonts w:cstheme="minorHAnsi"/>
        </w:rPr>
        <w:t xml:space="preserve">Zamawiający nie dopuszcza składania ofert wariantowych. </w:t>
      </w:r>
    </w:p>
    <w:p w14:paraId="6C00A073" w14:textId="77777777" w:rsidR="006E2BF1" w:rsidRPr="00053E53" w:rsidRDefault="006E2BF1" w:rsidP="00E04576">
      <w:pPr>
        <w:jc w:val="both"/>
        <w:rPr>
          <w:rFonts w:cstheme="minorHAnsi"/>
        </w:rPr>
      </w:pPr>
      <w:r w:rsidRPr="00053E53">
        <w:rPr>
          <w:rFonts w:cstheme="minorHAnsi"/>
        </w:rPr>
        <w:t>7</w:t>
      </w:r>
      <w:r w:rsidR="00F54A8B" w:rsidRPr="00053E53">
        <w:rPr>
          <w:rFonts w:cstheme="minorHAnsi"/>
        </w:rPr>
        <w:t>.</w:t>
      </w:r>
      <w:r w:rsidR="00F54A8B" w:rsidRPr="00053E53">
        <w:rPr>
          <w:rFonts w:cstheme="minorHAnsi"/>
          <w:b/>
          <w:bCs/>
        </w:rPr>
        <w:t xml:space="preserve"> </w:t>
      </w:r>
      <w:r w:rsidR="00F54A8B" w:rsidRPr="00053E53">
        <w:rPr>
          <w:rFonts w:cstheme="minorHAnsi"/>
        </w:rPr>
        <w:t>Zamawiający dopuszcza powierzenie części lub całości zamówienia podwykonawcom.</w:t>
      </w:r>
    </w:p>
    <w:p w14:paraId="132C604C" w14:textId="508330B3" w:rsidR="00F54A8B" w:rsidRPr="00053E53" w:rsidRDefault="00546F4C" w:rsidP="00F54A8B">
      <w:pPr>
        <w:rPr>
          <w:rFonts w:cstheme="minorHAnsi"/>
        </w:rPr>
      </w:pPr>
      <w:r>
        <w:rPr>
          <w:rFonts w:cstheme="minorHAnsi"/>
          <w:b/>
          <w:bCs/>
        </w:rPr>
        <w:br/>
      </w:r>
      <w:r w:rsidR="00F54A8B" w:rsidRPr="00053E53">
        <w:rPr>
          <w:rFonts w:cstheme="minorHAnsi"/>
          <w:b/>
          <w:bCs/>
        </w:rPr>
        <w:t xml:space="preserve">HARMONOGRAM REALIZACJI ZAMÓWIENIA </w:t>
      </w:r>
    </w:p>
    <w:p w14:paraId="2876F2E4" w14:textId="77777777" w:rsidR="00F54A8B" w:rsidRPr="00053E53" w:rsidRDefault="00F54A8B" w:rsidP="00F54A8B">
      <w:pPr>
        <w:rPr>
          <w:rFonts w:cstheme="minorHAnsi"/>
        </w:rPr>
      </w:pPr>
      <w:r w:rsidRPr="00053E53">
        <w:rPr>
          <w:rFonts w:cstheme="minorHAnsi"/>
        </w:rPr>
        <w:t xml:space="preserve">Planowany termin zakończenia rzeczowej realizacji zamówienia: do </w:t>
      </w:r>
      <w:r w:rsidR="00221DCA" w:rsidRPr="00053E53">
        <w:rPr>
          <w:rFonts w:cstheme="minorHAnsi"/>
        </w:rPr>
        <w:t>15.12</w:t>
      </w:r>
      <w:r w:rsidR="00C06BC2" w:rsidRPr="00053E53">
        <w:rPr>
          <w:rFonts w:cstheme="minorHAnsi"/>
        </w:rPr>
        <w:t>.</w:t>
      </w:r>
      <w:r w:rsidRPr="00053E53">
        <w:rPr>
          <w:rFonts w:cstheme="minorHAnsi"/>
        </w:rPr>
        <w:t xml:space="preserve">2023 r. </w:t>
      </w:r>
    </w:p>
    <w:p w14:paraId="7650DFE7" w14:textId="77777777" w:rsidR="00F54A8B" w:rsidRPr="00053E53" w:rsidRDefault="00F54A8B" w:rsidP="00F54A8B">
      <w:pPr>
        <w:rPr>
          <w:rFonts w:cstheme="minorHAnsi"/>
        </w:rPr>
      </w:pPr>
      <w:r w:rsidRPr="00053E53">
        <w:rPr>
          <w:rFonts w:cstheme="minorHAnsi"/>
        </w:rPr>
        <w:t xml:space="preserve">Planowany termin podpisania umowy z wykonawcą: do </w:t>
      </w:r>
      <w:r w:rsidR="00C06BC2" w:rsidRPr="00053E53">
        <w:rPr>
          <w:rFonts w:cstheme="minorHAnsi"/>
        </w:rPr>
        <w:t>3</w:t>
      </w:r>
      <w:r w:rsidRPr="00053E53">
        <w:rPr>
          <w:rFonts w:cstheme="minorHAnsi"/>
        </w:rPr>
        <w:t xml:space="preserve"> dni od wyboru wykonawcy. </w:t>
      </w:r>
    </w:p>
    <w:p w14:paraId="17AAA146" w14:textId="70244FB9" w:rsidR="00F54A8B" w:rsidRPr="00053E53" w:rsidRDefault="00F54A8B" w:rsidP="00F54A8B">
      <w:pPr>
        <w:rPr>
          <w:rFonts w:cstheme="minorHAnsi"/>
        </w:rPr>
      </w:pPr>
      <w:r w:rsidRPr="00053E53">
        <w:rPr>
          <w:rFonts w:cstheme="minorHAnsi"/>
        </w:rPr>
        <w:t xml:space="preserve">Planowany termin rozpoczęcia realizacji zamówienia: </w:t>
      </w:r>
      <w:r w:rsidR="006E2BF1" w:rsidRPr="00053E53">
        <w:rPr>
          <w:rFonts w:cstheme="minorHAnsi"/>
        </w:rPr>
        <w:t>listopad</w:t>
      </w:r>
      <w:r w:rsidRPr="00053E53">
        <w:rPr>
          <w:rFonts w:cstheme="minorHAnsi"/>
        </w:rPr>
        <w:t xml:space="preserve"> 2023 r. </w:t>
      </w:r>
    </w:p>
    <w:p w14:paraId="07F9B3C1" w14:textId="4C0086F4" w:rsidR="00F54A8B" w:rsidRPr="00053E53" w:rsidRDefault="00F54A8B" w:rsidP="00F54A8B">
      <w:pPr>
        <w:rPr>
          <w:rFonts w:cstheme="minorHAnsi"/>
        </w:rPr>
      </w:pPr>
      <w:r w:rsidRPr="00053E53">
        <w:rPr>
          <w:rFonts w:cstheme="minorHAnsi"/>
        </w:rPr>
        <w:t xml:space="preserve">Termin realizacji zamówienia może ulec zmianie </w:t>
      </w:r>
      <w:r w:rsidR="004738ED" w:rsidRPr="00053E53">
        <w:rPr>
          <w:rFonts w:cstheme="minorHAnsi"/>
        </w:rPr>
        <w:t xml:space="preserve">tylko </w:t>
      </w:r>
      <w:r w:rsidRPr="00053E53">
        <w:rPr>
          <w:rFonts w:cstheme="minorHAnsi"/>
        </w:rPr>
        <w:t>w uzasadnionych okolicznościach</w:t>
      </w:r>
      <w:r w:rsidR="006E2BF1" w:rsidRPr="00053E53">
        <w:rPr>
          <w:rFonts w:cstheme="minorHAnsi"/>
        </w:rPr>
        <w:t>.</w:t>
      </w:r>
      <w:r w:rsidRPr="00053E53">
        <w:rPr>
          <w:rFonts w:cstheme="minorHAnsi"/>
        </w:rPr>
        <w:t xml:space="preserve"> </w:t>
      </w:r>
    </w:p>
    <w:p w14:paraId="2BEA3D93" w14:textId="77777777" w:rsidR="00E04576" w:rsidRPr="00053E53" w:rsidRDefault="00E04576" w:rsidP="00F54A8B">
      <w:pPr>
        <w:rPr>
          <w:rFonts w:cstheme="minorHAnsi"/>
          <w:b/>
          <w:bCs/>
        </w:rPr>
      </w:pPr>
    </w:p>
    <w:p w14:paraId="1171A4DE" w14:textId="4A6BFD89" w:rsidR="00F54A8B" w:rsidRPr="00053E53" w:rsidRDefault="00F54A8B" w:rsidP="00F54A8B">
      <w:pPr>
        <w:rPr>
          <w:rFonts w:cstheme="minorHAnsi"/>
          <w:b/>
          <w:bCs/>
        </w:rPr>
      </w:pPr>
      <w:r w:rsidRPr="00053E53">
        <w:rPr>
          <w:rFonts w:cstheme="minorHAnsi"/>
          <w:b/>
          <w:bCs/>
        </w:rPr>
        <w:t xml:space="preserve">MIEJSCE REALIZACJI PRZEDMIOTU ZAMÓWIENIA </w:t>
      </w:r>
    </w:p>
    <w:p w14:paraId="4FCEA380" w14:textId="42240798" w:rsidR="004738ED" w:rsidRPr="00053E53" w:rsidRDefault="006E2BF1" w:rsidP="00F54A8B">
      <w:pPr>
        <w:rPr>
          <w:rFonts w:cstheme="minorHAnsi"/>
        </w:rPr>
      </w:pPr>
      <w:r w:rsidRPr="00053E53">
        <w:rPr>
          <w:rFonts w:cstheme="minorHAnsi"/>
          <w:bCs/>
        </w:rPr>
        <w:t>88-170 Pakość</w:t>
      </w:r>
      <w:r w:rsidR="00C50FC5" w:rsidRPr="00053E53">
        <w:rPr>
          <w:rFonts w:cstheme="minorHAnsi"/>
          <w:bCs/>
        </w:rPr>
        <w:t xml:space="preserve">, ul. </w:t>
      </w:r>
      <w:r w:rsidRPr="00053E53">
        <w:rPr>
          <w:rFonts w:cstheme="minorHAnsi"/>
          <w:bCs/>
        </w:rPr>
        <w:t>Inowrocławska 3</w:t>
      </w:r>
      <w:r w:rsidR="004738ED" w:rsidRPr="00053E53">
        <w:rPr>
          <w:rFonts w:cstheme="minorHAnsi"/>
          <w:bCs/>
        </w:rPr>
        <w:t>.</w:t>
      </w:r>
    </w:p>
    <w:p w14:paraId="7C7FB5BD" w14:textId="77777777" w:rsidR="00E04576" w:rsidRPr="00053E53" w:rsidRDefault="00E04576" w:rsidP="00F54A8B">
      <w:pPr>
        <w:rPr>
          <w:rFonts w:cstheme="minorHAnsi"/>
          <w:b/>
          <w:bCs/>
        </w:rPr>
      </w:pPr>
    </w:p>
    <w:p w14:paraId="042B7B18" w14:textId="77777777" w:rsidR="00AA7875" w:rsidRPr="00053E53" w:rsidRDefault="00F54A8B" w:rsidP="00AA7875">
      <w:pPr>
        <w:rPr>
          <w:rFonts w:cstheme="minorHAnsi"/>
          <w:b/>
          <w:bCs/>
        </w:rPr>
      </w:pPr>
      <w:r w:rsidRPr="00053E53">
        <w:rPr>
          <w:rFonts w:cstheme="minorHAnsi"/>
          <w:b/>
          <w:bCs/>
        </w:rPr>
        <w:t>WARUNKI UDZIAŁU W POSTĘPOWANIU</w:t>
      </w:r>
    </w:p>
    <w:p w14:paraId="508BB48F" w14:textId="4C5C18AD" w:rsidR="00E04576" w:rsidRPr="00053E53" w:rsidRDefault="00E04576" w:rsidP="00AA7875">
      <w:pPr>
        <w:rPr>
          <w:rFonts w:cstheme="minorHAnsi"/>
          <w:b/>
          <w:bCs/>
        </w:rPr>
      </w:pPr>
      <w:r w:rsidRPr="00053E53">
        <w:rPr>
          <w:rFonts w:cstheme="minorHAnsi"/>
          <w:color w:val="000000"/>
        </w:rPr>
        <w:t>O udzielenie zamówienia mogą ubiegać się Wykonawcy, którzy spełniają następujące warunki udziału w postępowaniu: </w:t>
      </w:r>
    </w:p>
    <w:p w14:paraId="1A9ABCE0" w14:textId="77777777" w:rsidR="00E04576" w:rsidRPr="00053E53" w:rsidRDefault="00E04576" w:rsidP="00AA7875">
      <w:pPr>
        <w:pStyle w:val="Akapitzlist"/>
        <w:numPr>
          <w:ilvl w:val="0"/>
          <w:numId w:val="5"/>
        </w:numPr>
        <w:shd w:val="clear" w:color="auto" w:fill="FFFFFF"/>
        <w:spacing w:after="300" w:line="360" w:lineRule="auto"/>
        <w:ind w:left="284" w:right="75"/>
        <w:jc w:val="both"/>
        <w:rPr>
          <w:rFonts w:asciiTheme="minorHAnsi" w:hAnsiTheme="minorHAnsi" w:cstheme="minorHAnsi"/>
          <w:color w:val="000000"/>
          <w:sz w:val="22"/>
          <w:szCs w:val="22"/>
        </w:rPr>
      </w:pPr>
      <w:r w:rsidRPr="00053E53">
        <w:rPr>
          <w:rFonts w:asciiTheme="minorHAnsi" w:hAnsiTheme="minorHAnsi" w:cstheme="minorHAnsi"/>
          <w:b/>
          <w:bCs/>
          <w:color w:val="000000"/>
          <w:sz w:val="22"/>
          <w:szCs w:val="22"/>
        </w:rPr>
        <w:t>Posiadają odpowiednie doświadczenie:</w:t>
      </w:r>
    </w:p>
    <w:p w14:paraId="3D4C9892" w14:textId="0D99E02F" w:rsidR="00E04576" w:rsidRPr="00053E53" w:rsidRDefault="00E04576" w:rsidP="00AA7875">
      <w:pPr>
        <w:shd w:val="clear" w:color="auto" w:fill="FFFFFF"/>
        <w:spacing w:after="300" w:line="360" w:lineRule="auto"/>
        <w:ind w:right="75"/>
        <w:jc w:val="both"/>
        <w:rPr>
          <w:rFonts w:cstheme="minorHAnsi"/>
          <w:color w:val="000000"/>
        </w:rPr>
      </w:pPr>
      <w:r w:rsidRPr="00053E53">
        <w:rPr>
          <w:rFonts w:cstheme="minorHAnsi"/>
          <w:color w:val="000000"/>
        </w:rPr>
        <w:t>Wykonawca musi wykazać, że w okresie ostatnich 3  lat przed upływem terminu składania ofert, kierował pracami lub wykonywał należycie co najmniej 10 usług polegających na konserwacji drzwi zabytkowych zewnętrznych, wewnętrznych lub boazerii w budynkach objętych nadzorem Konserwatora Zabytków (a przynajmniej 8 wpisanych do Rejestru Zabytków).</w:t>
      </w:r>
    </w:p>
    <w:p w14:paraId="3E85DF8C" w14:textId="08F0B75E" w:rsidR="00E04576" w:rsidRPr="00053E53" w:rsidRDefault="00E04576" w:rsidP="00AA7875">
      <w:pPr>
        <w:shd w:val="clear" w:color="auto" w:fill="FFFFFF"/>
        <w:spacing w:after="300" w:line="360" w:lineRule="auto"/>
        <w:ind w:right="75"/>
        <w:jc w:val="both"/>
        <w:rPr>
          <w:rFonts w:cstheme="minorHAnsi"/>
          <w:color w:val="000000"/>
        </w:rPr>
      </w:pPr>
      <w:r w:rsidRPr="00053E53">
        <w:rPr>
          <w:rFonts w:cstheme="minorHAnsi"/>
          <w:b/>
          <w:bCs/>
          <w:color w:val="000000"/>
        </w:rPr>
        <w:lastRenderedPageBreak/>
        <w:t>Uwaga:</w:t>
      </w:r>
      <w:r w:rsidRPr="00053E53">
        <w:rPr>
          <w:rFonts w:cstheme="minorHAnsi"/>
          <w:color w:val="000000"/>
        </w:rPr>
        <w:br/>
        <w:t>Wykonawca powinien w wykazie usług wyraźnie określić zakres prac, aby można było ustalić, czy spełnia warunek udziału w postępowaniu.</w:t>
      </w:r>
    </w:p>
    <w:p w14:paraId="298F2782" w14:textId="5E4C151D" w:rsidR="009C17ED" w:rsidRPr="00053E53" w:rsidRDefault="009C17ED" w:rsidP="00AA7875">
      <w:pPr>
        <w:shd w:val="clear" w:color="auto" w:fill="FFFFFF"/>
        <w:spacing w:after="300" w:line="360" w:lineRule="auto"/>
        <w:ind w:right="75"/>
        <w:jc w:val="both"/>
        <w:rPr>
          <w:rFonts w:cstheme="minorHAnsi"/>
          <w:color w:val="000000"/>
        </w:rPr>
      </w:pPr>
      <w:r w:rsidRPr="00053E53">
        <w:rPr>
          <w:rFonts w:cstheme="minorHAnsi"/>
          <w:b/>
          <w:bCs/>
          <w:color w:val="000000"/>
        </w:rPr>
        <w:t>Sposób oceny warunku:</w:t>
      </w:r>
    </w:p>
    <w:p w14:paraId="73EB7546" w14:textId="56DE9062" w:rsidR="009C17ED" w:rsidRPr="00053E53" w:rsidRDefault="009C17ED" w:rsidP="00AA7875">
      <w:pPr>
        <w:shd w:val="clear" w:color="auto" w:fill="FFFFFF"/>
        <w:spacing w:after="300" w:line="360" w:lineRule="auto"/>
        <w:ind w:right="75"/>
        <w:jc w:val="both"/>
        <w:rPr>
          <w:rFonts w:cstheme="minorHAnsi"/>
          <w:color w:val="000000"/>
        </w:rPr>
      </w:pPr>
      <w:r w:rsidRPr="00053E53">
        <w:rPr>
          <w:rFonts w:cstheme="minorHAnsi"/>
          <w:color w:val="000000"/>
        </w:rPr>
        <w:t>Weryfikacja nastąpi w oparciu o wykaz usług wykonanych w okresie ostatnich 3 lat przed upływem terminu składania ofert, wraz z podaniem dat wykonania i podmiotów, na rzecz których usługi zostały wykonane, oraz załączeniem dowodów określających, czy te usługi zostały wykonane lub są wykonywane należycie.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00470CEF" w14:textId="77777777" w:rsidR="009C17ED" w:rsidRPr="00053E53" w:rsidRDefault="009C17ED" w:rsidP="009C17ED">
      <w:pPr>
        <w:pStyle w:val="Akapitzlist"/>
        <w:shd w:val="clear" w:color="auto" w:fill="FFFFFF"/>
        <w:spacing w:after="300" w:line="360" w:lineRule="auto"/>
        <w:ind w:right="75"/>
        <w:jc w:val="both"/>
        <w:rPr>
          <w:rFonts w:asciiTheme="minorHAnsi" w:hAnsiTheme="minorHAnsi" w:cstheme="minorHAnsi"/>
          <w:color w:val="000000"/>
          <w:sz w:val="22"/>
          <w:szCs w:val="22"/>
        </w:rPr>
      </w:pPr>
    </w:p>
    <w:p w14:paraId="115C171E" w14:textId="77777777" w:rsidR="009C17ED" w:rsidRPr="00053E53" w:rsidRDefault="009C17ED" w:rsidP="00AA7875">
      <w:pPr>
        <w:pStyle w:val="Akapitzlist"/>
        <w:numPr>
          <w:ilvl w:val="0"/>
          <w:numId w:val="5"/>
        </w:numPr>
        <w:shd w:val="clear" w:color="auto" w:fill="FFFFFF"/>
        <w:spacing w:after="300" w:line="360" w:lineRule="auto"/>
        <w:ind w:left="284" w:right="75"/>
        <w:jc w:val="both"/>
        <w:rPr>
          <w:rFonts w:asciiTheme="minorHAnsi" w:hAnsiTheme="minorHAnsi" w:cstheme="minorHAnsi"/>
          <w:color w:val="000000"/>
          <w:sz w:val="22"/>
          <w:szCs w:val="22"/>
        </w:rPr>
      </w:pPr>
      <w:r w:rsidRPr="00053E53">
        <w:rPr>
          <w:rFonts w:asciiTheme="minorHAnsi" w:hAnsiTheme="minorHAnsi" w:cstheme="minorHAnsi"/>
          <w:b/>
          <w:bCs/>
          <w:color w:val="000000"/>
          <w:sz w:val="22"/>
          <w:szCs w:val="22"/>
        </w:rPr>
        <w:t>Dysponują odpowiednim potencjałem kadrowym:</w:t>
      </w:r>
    </w:p>
    <w:p w14:paraId="48D26239" w14:textId="64CD7655" w:rsidR="009C17ED" w:rsidRPr="00045EA5" w:rsidRDefault="009C17ED" w:rsidP="00AA7875">
      <w:pPr>
        <w:shd w:val="clear" w:color="auto" w:fill="FFFFFF"/>
        <w:spacing w:after="300" w:line="360" w:lineRule="auto"/>
        <w:ind w:right="75"/>
        <w:jc w:val="both"/>
        <w:rPr>
          <w:rFonts w:cstheme="minorHAnsi"/>
        </w:rPr>
      </w:pPr>
      <w:r w:rsidRPr="00045EA5">
        <w:rPr>
          <w:rFonts w:cstheme="minorHAnsi"/>
          <w:color w:val="000000"/>
        </w:rPr>
        <w:t>W zespole musi być minimum 1 osoba kierująca pracami konserwatorskimi,</w:t>
      </w:r>
      <w:r w:rsidRPr="00045EA5">
        <w:rPr>
          <w:rFonts w:cstheme="minorHAnsi"/>
          <w:color w:val="000000"/>
        </w:rPr>
        <w:br/>
        <w:t xml:space="preserve">która posiada kwalifikacje do kierowania pracami konserwatorskimi przy zabytkach wpisanych do </w:t>
      </w:r>
      <w:r w:rsidRPr="00045EA5">
        <w:rPr>
          <w:rFonts w:cstheme="minorHAnsi"/>
        </w:rPr>
        <w:t>rejestru albo na Listę Skarbów Dziedzictwa, zgodnie z art. 37a Ustawy z dnia 23 lipca 2003 r. o ochronie zabytków i opiece nad zabytkami (</w:t>
      </w:r>
      <w:r w:rsidR="00045EA5" w:rsidRPr="00045EA5">
        <w:rPr>
          <w:rFonts w:eastAsia="Times New Roman" w:cstheme="minorHAnsi"/>
        </w:rPr>
        <w:t xml:space="preserve">tekst jedn. Dz. U. z 2022 r. poz. 840 z </w:t>
      </w:r>
      <w:proofErr w:type="spellStart"/>
      <w:r w:rsidR="00045EA5" w:rsidRPr="00045EA5">
        <w:rPr>
          <w:rFonts w:eastAsia="Times New Roman" w:cstheme="minorHAnsi"/>
        </w:rPr>
        <w:t>późn</w:t>
      </w:r>
      <w:proofErr w:type="spellEnd"/>
      <w:r w:rsidR="00045EA5" w:rsidRPr="00045EA5">
        <w:rPr>
          <w:rFonts w:eastAsia="Times New Roman" w:cstheme="minorHAnsi"/>
        </w:rPr>
        <w:t>. zm.</w:t>
      </w:r>
      <w:r w:rsidRPr="00045EA5">
        <w:rPr>
          <w:rFonts w:cstheme="minorHAnsi"/>
        </w:rPr>
        <w:t>), to jest która ukończyła jednolite studia magisterskie w zakresie konserwacji i restauracji dzieł sztuki, oraz która po zaliczeniu szóstego semestru jednolitych studiów magisterskich, przez co najmniej 9 miesięcy brała udział w pracach konserwatorskich, pracach restauratorskich, prowadzonych przy zabytkach wpisanych do rejestru, na Listę Skarbów Dziedzictwa,  inwentarza muzeum, będącego instytucją kultury lub zaliczanych do jednej z kategorii, o których mowa w art. 64 ust. 1 przywołanej ustawy w zakresie kierowania pracami konserwatorskimi lub restauratorskimi w zakresie konserwacji lub restauracji obiektów zabytkowych na podłożu drewnianym.</w:t>
      </w:r>
    </w:p>
    <w:p w14:paraId="4A0EFE9F" w14:textId="77777777" w:rsidR="009C17ED" w:rsidRPr="00053E53" w:rsidRDefault="009C17ED" w:rsidP="00AA7875">
      <w:pPr>
        <w:spacing w:line="360" w:lineRule="auto"/>
        <w:jc w:val="both"/>
        <w:rPr>
          <w:rFonts w:cstheme="minorHAnsi"/>
          <w:b/>
          <w:bCs/>
          <w:lang w:eastAsia="pl-PL"/>
        </w:rPr>
      </w:pPr>
      <w:r w:rsidRPr="00053E53">
        <w:rPr>
          <w:rFonts w:cstheme="minorHAnsi"/>
          <w:b/>
          <w:bCs/>
          <w:lang w:eastAsia="pl-PL"/>
        </w:rPr>
        <w:t>Sposób oceny warunku:</w:t>
      </w:r>
    </w:p>
    <w:p w14:paraId="3C4AF267" w14:textId="703A2282" w:rsidR="009C17ED" w:rsidRPr="00053E53" w:rsidRDefault="009C17ED" w:rsidP="00AA7875">
      <w:pPr>
        <w:spacing w:line="360" w:lineRule="auto"/>
        <w:jc w:val="both"/>
        <w:rPr>
          <w:rFonts w:cstheme="minorHAnsi"/>
          <w:lang w:eastAsia="pl-PL"/>
        </w:rPr>
      </w:pPr>
      <w:r w:rsidRPr="00053E53">
        <w:rPr>
          <w:rFonts w:cstheme="minorHAnsi"/>
          <w:lang w:eastAsia="pl-PL"/>
        </w:rPr>
        <w:t xml:space="preserve">Weryfikacja nastąpi w oparciu o wykaz osób,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005E489" w14:textId="77777777" w:rsidR="009C17ED" w:rsidRPr="00053E53" w:rsidRDefault="009C17ED" w:rsidP="009C17ED">
      <w:pPr>
        <w:spacing w:line="360" w:lineRule="auto"/>
        <w:jc w:val="both"/>
        <w:rPr>
          <w:rFonts w:eastAsia="Times New Roman" w:cstheme="minorHAnsi"/>
          <w:lang w:eastAsia="pl-PL"/>
        </w:rPr>
      </w:pPr>
      <w:r w:rsidRPr="00053E53">
        <w:rPr>
          <w:rFonts w:eastAsia="Times New Roman" w:cstheme="minorHAnsi"/>
          <w:lang w:eastAsia="pl-PL"/>
        </w:rPr>
        <w:lastRenderedPageBreak/>
        <w:t>Oferty wykonawców, którzy wykażą spełnianie wymaganych warunków i brak podstaw wykluczenia zostaną dopuszczone do badania i oceny. Ocena spełniania przedstawionych powyżej warunków zostanie dokonana wg formuły: „spełnia – nie spełnia”. Wykonawca, który nie spełni któregokolwiek z warunków zostanie odrzucony z postępowania.</w:t>
      </w:r>
    </w:p>
    <w:p w14:paraId="2473657C" w14:textId="55408E6E" w:rsidR="00F54A8B" w:rsidRPr="00053E53" w:rsidRDefault="009C17ED" w:rsidP="00F54A8B">
      <w:pPr>
        <w:rPr>
          <w:rFonts w:cstheme="minorHAnsi"/>
        </w:rPr>
      </w:pPr>
      <w:r w:rsidRPr="00053E53">
        <w:rPr>
          <w:rFonts w:cstheme="minorHAnsi"/>
          <w:b/>
          <w:bCs/>
        </w:rPr>
        <w:br/>
      </w:r>
      <w:r w:rsidR="00F54A8B" w:rsidRPr="00053E53">
        <w:rPr>
          <w:rFonts w:cstheme="minorHAnsi"/>
          <w:b/>
          <w:bCs/>
        </w:rPr>
        <w:t xml:space="preserve">MINIMALNY ZAKRES OFERTY </w:t>
      </w:r>
    </w:p>
    <w:p w14:paraId="7A091D7C" w14:textId="77777777" w:rsidR="00F54A8B" w:rsidRPr="00053E53" w:rsidRDefault="00F54A8B" w:rsidP="002D7951">
      <w:pPr>
        <w:jc w:val="both"/>
        <w:rPr>
          <w:rFonts w:cstheme="minorHAnsi"/>
        </w:rPr>
      </w:pPr>
      <w:r w:rsidRPr="00053E53">
        <w:rPr>
          <w:rFonts w:cstheme="minorHAnsi"/>
        </w:rPr>
        <w:t xml:space="preserve">- pełna nazwa i adres oferenta; </w:t>
      </w:r>
    </w:p>
    <w:p w14:paraId="4ABD1D46" w14:textId="77777777" w:rsidR="00F54A8B" w:rsidRPr="00053E53" w:rsidRDefault="00F54A8B" w:rsidP="002D7951">
      <w:pPr>
        <w:jc w:val="both"/>
        <w:rPr>
          <w:rFonts w:cstheme="minorHAnsi"/>
        </w:rPr>
      </w:pPr>
      <w:r w:rsidRPr="00053E53">
        <w:rPr>
          <w:rFonts w:cstheme="minorHAnsi"/>
        </w:rPr>
        <w:t xml:space="preserve">- cena ryczałtowa brutto; </w:t>
      </w:r>
    </w:p>
    <w:p w14:paraId="5418F0C1" w14:textId="77777777" w:rsidR="00F54A8B" w:rsidRPr="00053E53" w:rsidRDefault="00F54A8B" w:rsidP="002D7951">
      <w:pPr>
        <w:jc w:val="both"/>
        <w:rPr>
          <w:rFonts w:cstheme="minorHAnsi"/>
        </w:rPr>
      </w:pPr>
      <w:r w:rsidRPr="00053E53">
        <w:rPr>
          <w:rFonts w:cstheme="minorHAnsi"/>
        </w:rPr>
        <w:t xml:space="preserve">- data sporządzenia oferty; </w:t>
      </w:r>
    </w:p>
    <w:p w14:paraId="5BD8EC49" w14:textId="734CD315" w:rsidR="00F54A8B" w:rsidRPr="00053E53" w:rsidRDefault="00F54A8B" w:rsidP="002D7951">
      <w:pPr>
        <w:jc w:val="both"/>
        <w:rPr>
          <w:rFonts w:cstheme="minorHAnsi"/>
        </w:rPr>
      </w:pPr>
      <w:r w:rsidRPr="00053E53">
        <w:rPr>
          <w:rFonts w:cstheme="minorHAnsi"/>
        </w:rPr>
        <w:t>- oświadcze</w:t>
      </w:r>
      <w:r w:rsidR="00271B71" w:rsidRPr="00053E53">
        <w:rPr>
          <w:rFonts w:cstheme="minorHAnsi"/>
        </w:rPr>
        <w:t>nie</w:t>
      </w:r>
      <w:r w:rsidR="00C06BC2" w:rsidRPr="00053E53">
        <w:rPr>
          <w:rFonts w:cstheme="minorHAnsi"/>
        </w:rPr>
        <w:t xml:space="preserve"> o spełnianiu warunków udziału w postępowaniu</w:t>
      </w:r>
      <w:r w:rsidR="00271B71" w:rsidRPr="00053E53">
        <w:rPr>
          <w:rFonts w:cstheme="minorHAnsi"/>
        </w:rPr>
        <w:t>, zawarte</w:t>
      </w:r>
      <w:r w:rsidRPr="00053E53">
        <w:rPr>
          <w:rFonts w:cstheme="minorHAnsi"/>
        </w:rPr>
        <w:t xml:space="preserve"> we wzorze oferty stanowiącej </w:t>
      </w:r>
      <w:r w:rsidRPr="002D7951">
        <w:rPr>
          <w:rFonts w:cstheme="minorHAnsi"/>
        </w:rPr>
        <w:t>załącznik nr 1</w:t>
      </w:r>
      <w:r w:rsidRPr="00053E53">
        <w:rPr>
          <w:rFonts w:cstheme="minorHAnsi"/>
          <w:b/>
          <w:bCs/>
        </w:rPr>
        <w:t xml:space="preserve"> </w:t>
      </w:r>
      <w:r w:rsidRPr="00053E53">
        <w:rPr>
          <w:rFonts w:cstheme="minorHAnsi"/>
        </w:rPr>
        <w:t xml:space="preserve">do </w:t>
      </w:r>
      <w:r w:rsidR="00E04576" w:rsidRPr="00053E53">
        <w:rPr>
          <w:rFonts w:cstheme="minorHAnsi"/>
        </w:rPr>
        <w:t>postępowania zakupowego</w:t>
      </w:r>
      <w:r w:rsidRPr="00053E53">
        <w:rPr>
          <w:rFonts w:cstheme="minorHAnsi"/>
        </w:rPr>
        <w:t xml:space="preserve">; </w:t>
      </w:r>
    </w:p>
    <w:p w14:paraId="2BED93FF" w14:textId="16697E5A" w:rsidR="00F54A8B" w:rsidRPr="00053E53" w:rsidRDefault="00F54A8B" w:rsidP="002D7951">
      <w:pPr>
        <w:jc w:val="both"/>
        <w:rPr>
          <w:rFonts w:cstheme="minorHAnsi"/>
        </w:rPr>
      </w:pPr>
      <w:r w:rsidRPr="00053E53">
        <w:rPr>
          <w:rFonts w:cstheme="minorHAnsi"/>
        </w:rPr>
        <w:t xml:space="preserve">- oświadczenie o braku powiązań kapitałowych i osobowych </w:t>
      </w:r>
      <w:r w:rsidR="00553F6C" w:rsidRPr="00053E53">
        <w:rPr>
          <w:rFonts w:cstheme="minorHAnsi"/>
        </w:rPr>
        <w:t xml:space="preserve">zawarte we wzorze oferty stanowiącej </w:t>
      </w:r>
      <w:r w:rsidR="00553F6C" w:rsidRPr="002D7951">
        <w:rPr>
          <w:rFonts w:cstheme="minorHAnsi"/>
        </w:rPr>
        <w:t>załącznik nr 1</w:t>
      </w:r>
      <w:r w:rsidR="00553F6C" w:rsidRPr="00053E53">
        <w:rPr>
          <w:rFonts w:cstheme="minorHAnsi"/>
          <w:b/>
          <w:bCs/>
        </w:rPr>
        <w:t xml:space="preserve"> </w:t>
      </w:r>
      <w:r w:rsidR="00553F6C" w:rsidRPr="00053E53">
        <w:rPr>
          <w:rFonts w:cstheme="minorHAnsi"/>
        </w:rPr>
        <w:t xml:space="preserve">do </w:t>
      </w:r>
      <w:r w:rsidR="00E04576" w:rsidRPr="00053E53">
        <w:rPr>
          <w:rFonts w:cstheme="minorHAnsi"/>
        </w:rPr>
        <w:t>postępowania zakupowego</w:t>
      </w:r>
      <w:r w:rsidR="00553F6C" w:rsidRPr="00053E53">
        <w:rPr>
          <w:rFonts w:cstheme="minorHAnsi"/>
        </w:rPr>
        <w:t xml:space="preserve">; </w:t>
      </w:r>
      <w:r w:rsidRPr="00053E53">
        <w:rPr>
          <w:rFonts w:cstheme="minorHAnsi"/>
        </w:rPr>
        <w:t xml:space="preserve"> </w:t>
      </w:r>
    </w:p>
    <w:p w14:paraId="5453718E" w14:textId="0A5F70F2" w:rsidR="00FD547B" w:rsidRPr="00053E53" w:rsidRDefault="00FD547B" w:rsidP="002D7951">
      <w:pPr>
        <w:jc w:val="both"/>
        <w:rPr>
          <w:rFonts w:cstheme="minorHAnsi"/>
        </w:rPr>
      </w:pPr>
      <w:r w:rsidRPr="00053E53">
        <w:rPr>
          <w:rFonts w:cstheme="minorHAnsi"/>
        </w:rPr>
        <w:t xml:space="preserve">- wykaz wykonanych prac zgodnie z załącznikiem nr 4 do </w:t>
      </w:r>
      <w:r w:rsidR="00E04576" w:rsidRPr="00053E53">
        <w:rPr>
          <w:rFonts w:cstheme="minorHAnsi"/>
        </w:rPr>
        <w:t>postępowania zakupowego</w:t>
      </w:r>
      <w:r w:rsidRPr="00053E53">
        <w:rPr>
          <w:rFonts w:cstheme="minorHAnsi"/>
        </w:rPr>
        <w:t>;</w:t>
      </w:r>
    </w:p>
    <w:p w14:paraId="20383F36" w14:textId="77777777" w:rsidR="00F54A8B" w:rsidRPr="00053E53" w:rsidRDefault="00F54A8B" w:rsidP="002D7951">
      <w:pPr>
        <w:jc w:val="both"/>
        <w:rPr>
          <w:rFonts w:cstheme="minorHAnsi"/>
        </w:rPr>
      </w:pPr>
      <w:r w:rsidRPr="00053E53">
        <w:rPr>
          <w:rFonts w:cstheme="minorHAnsi"/>
        </w:rPr>
        <w:t xml:space="preserve">Oferta nie posiadająca minimalnego zakresu wskazanego powyżej nie będzie brana pod uwagę podczas wyłaniania oferenta. </w:t>
      </w:r>
    </w:p>
    <w:p w14:paraId="28DDC04D" w14:textId="4A3591D0" w:rsidR="00F54A8B" w:rsidRPr="002D7951" w:rsidRDefault="00F54A8B" w:rsidP="002D7951">
      <w:pPr>
        <w:jc w:val="both"/>
        <w:rPr>
          <w:rFonts w:cstheme="minorHAnsi"/>
          <w:b/>
          <w:bCs/>
        </w:rPr>
      </w:pPr>
      <w:r w:rsidRPr="002D7951">
        <w:rPr>
          <w:rFonts w:cstheme="minorHAnsi"/>
          <w:b/>
          <w:bCs/>
        </w:rPr>
        <w:t xml:space="preserve">Oferta powinna być złożona zgodnie ze wzorem oferty (formularz ofertowy), stanowiącym załącznik </w:t>
      </w:r>
      <w:r w:rsidR="00553F6C" w:rsidRPr="002D7951">
        <w:rPr>
          <w:rFonts w:cstheme="minorHAnsi"/>
          <w:b/>
          <w:bCs/>
        </w:rPr>
        <w:t xml:space="preserve">nr 1 </w:t>
      </w:r>
      <w:r w:rsidR="00E04576" w:rsidRPr="002D7951">
        <w:rPr>
          <w:rFonts w:cstheme="minorHAnsi"/>
          <w:b/>
          <w:bCs/>
        </w:rPr>
        <w:t>do postępowania zakupowego</w:t>
      </w:r>
      <w:r w:rsidRPr="002D7951">
        <w:rPr>
          <w:rFonts w:cstheme="minorHAnsi"/>
          <w:b/>
          <w:bCs/>
        </w:rPr>
        <w:t xml:space="preserve">. </w:t>
      </w:r>
    </w:p>
    <w:p w14:paraId="30941DB5" w14:textId="77777777" w:rsidR="00E04576" w:rsidRPr="00053E53" w:rsidRDefault="00E04576" w:rsidP="00F54A8B">
      <w:pPr>
        <w:rPr>
          <w:rFonts w:cstheme="minorHAnsi"/>
        </w:rPr>
      </w:pPr>
    </w:p>
    <w:p w14:paraId="5E2720F6" w14:textId="77777777" w:rsidR="00F54A8B" w:rsidRPr="00053E53" w:rsidRDefault="00F54A8B" w:rsidP="00F54A8B">
      <w:pPr>
        <w:rPr>
          <w:rFonts w:cstheme="minorHAnsi"/>
        </w:rPr>
      </w:pPr>
      <w:r w:rsidRPr="00053E53">
        <w:rPr>
          <w:rFonts w:cstheme="minorHAnsi"/>
          <w:b/>
          <w:bCs/>
        </w:rPr>
        <w:t xml:space="preserve">KRYTERIA OCENY OFERTY I OPIS SPOSOBU PRZYZNAWANIA PUNKTACJI </w:t>
      </w:r>
    </w:p>
    <w:p w14:paraId="01A077DD"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Zamawiający oceni i porówna jedynie te oferty, które nie zostaną odrzucone przez Zamawiającego.</w:t>
      </w:r>
    </w:p>
    <w:p w14:paraId="0422FC81"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Oferty zostaną ocenione przez Zamawiającego w oparciu o następujące kryteria i ich znaczenie:</w:t>
      </w:r>
    </w:p>
    <w:p w14:paraId="4D3DA293" w14:textId="77777777" w:rsidR="003F7A29" w:rsidRPr="00053E53" w:rsidRDefault="003F7A29" w:rsidP="003F7A29">
      <w:pPr>
        <w:numPr>
          <w:ilvl w:val="0"/>
          <w:numId w:val="2"/>
        </w:numPr>
        <w:spacing w:after="0" w:line="360" w:lineRule="auto"/>
        <w:ind w:left="75"/>
        <w:jc w:val="both"/>
        <w:rPr>
          <w:rFonts w:eastAsia="Times New Roman" w:cstheme="minorHAnsi"/>
          <w:lang w:eastAsia="pl-PL"/>
        </w:rPr>
      </w:pPr>
      <w:r w:rsidRPr="00053E53">
        <w:rPr>
          <w:rFonts w:eastAsia="Times New Roman" w:cstheme="minorHAnsi"/>
          <w:b/>
          <w:bCs/>
          <w:lang w:eastAsia="pl-PL"/>
        </w:rPr>
        <w:t>Cena</w:t>
      </w:r>
      <w:r w:rsidRPr="00053E53">
        <w:rPr>
          <w:rFonts w:eastAsia="Times New Roman" w:cstheme="minorHAnsi"/>
          <w:lang w:eastAsia="pl-PL"/>
        </w:rPr>
        <w:t> (C) - 80% - 80 pkt. </w:t>
      </w:r>
    </w:p>
    <w:p w14:paraId="5092D234" w14:textId="77777777" w:rsidR="003F7A29" w:rsidRPr="00053E53" w:rsidRDefault="003F7A29" w:rsidP="003F7A29">
      <w:pPr>
        <w:numPr>
          <w:ilvl w:val="0"/>
          <w:numId w:val="2"/>
        </w:numPr>
        <w:spacing w:after="0" w:line="360" w:lineRule="auto"/>
        <w:ind w:left="75"/>
        <w:jc w:val="both"/>
        <w:rPr>
          <w:rFonts w:eastAsia="Times New Roman" w:cstheme="minorHAnsi"/>
          <w:lang w:eastAsia="pl-PL"/>
        </w:rPr>
      </w:pPr>
      <w:r w:rsidRPr="00053E53">
        <w:rPr>
          <w:rFonts w:eastAsia="Times New Roman" w:cstheme="minorHAnsi"/>
          <w:b/>
          <w:bCs/>
          <w:lang w:eastAsia="pl-PL"/>
        </w:rPr>
        <w:t>Długość okresu gwarancji jakości </w:t>
      </w:r>
      <w:r w:rsidRPr="00053E53">
        <w:rPr>
          <w:rFonts w:eastAsia="Times New Roman" w:cstheme="minorHAnsi"/>
          <w:lang w:eastAsia="pl-PL"/>
        </w:rPr>
        <w:t>(G) - 20% - 20 pkt.</w:t>
      </w:r>
    </w:p>
    <w:p w14:paraId="2B96E597"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Zamawiający dokona oceny ofert przyznając punkty w ramach poszczególnych kryteriów oceny ofert, przyjmując zasadę, że 1% = 1 punkt.</w:t>
      </w:r>
    </w:p>
    <w:p w14:paraId="56F29D62"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Punkty za kryterium „</w:t>
      </w:r>
      <w:r w:rsidRPr="00053E53">
        <w:rPr>
          <w:rFonts w:eastAsia="Times New Roman" w:cstheme="minorHAnsi"/>
          <w:b/>
          <w:bCs/>
          <w:lang w:eastAsia="pl-PL"/>
        </w:rPr>
        <w:t>Cena</w:t>
      </w:r>
      <w:r w:rsidRPr="00053E53">
        <w:rPr>
          <w:rFonts w:eastAsia="Times New Roman" w:cstheme="minorHAnsi"/>
          <w:lang w:eastAsia="pl-PL"/>
        </w:rPr>
        <w:t>” zostaną obliczone według wzoru:</w:t>
      </w:r>
    </w:p>
    <w:p w14:paraId="348C960A"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                      P N</w:t>
      </w:r>
    </w:p>
    <w:p w14:paraId="1064C485"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PC    =          -------    x    80 pkt </w:t>
      </w:r>
    </w:p>
    <w:p w14:paraId="04D3CF5A"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                       P B</w:t>
      </w:r>
    </w:p>
    <w:p w14:paraId="4CC6698A"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lastRenderedPageBreak/>
        <w:t>gdzie,</w:t>
      </w:r>
    </w:p>
    <w:p w14:paraId="72CBB5A9" w14:textId="77777777" w:rsidR="003F7A29" w:rsidRPr="00053E53" w:rsidRDefault="003F7A29" w:rsidP="003F7A29">
      <w:pPr>
        <w:numPr>
          <w:ilvl w:val="0"/>
          <w:numId w:val="3"/>
        </w:numPr>
        <w:spacing w:after="0" w:line="360" w:lineRule="auto"/>
        <w:ind w:left="75"/>
        <w:jc w:val="both"/>
        <w:rPr>
          <w:rFonts w:eastAsia="Times New Roman" w:cstheme="minorHAnsi"/>
          <w:lang w:eastAsia="pl-PL"/>
        </w:rPr>
      </w:pPr>
      <w:r w:rsidRPr="00053E53">
        <w:rPr>
          <w:rFonts w:eastAsia="Times New Roman" w:cstheme="minorHAnsi"/>
          <w:lang w:eastAsia="pl-PL"/>
        </w:rPr>
        <w:t>P C - ilość punktów za kryterium cena,</w:t>
      </w:r>
    </w:p>
    <w:p w14:paraId="0C050F21" w14:textId="77777777" w:rsidR="003F7A29" w:rsidRPr="00053E53" w:rsidRDefault="003F7A29" w:rsidP="003F7A29">
      <w:pPr>
        <w:numPr>
          <w:ilvl w:val="0"/>
          <w:numId w:val="3"/>
        </w:numPr>
        <w:spacing w:after="0" w:line="360" w:lineRule="auto"/>
        <w:ind w:left="75"/>
        <w:jc w:val="both"/>
        <w:rPr>
          <w:rFonts w:eastAsia="Times New Roman" w:cstheme="minorHAnsi"/>
          <w:lang w:eastAsia="pl-PL"/>
        </w:rPr>
      </w:pPr>
      <w:r w:rsidRPr="00053E53">
        <w:rPr>
          <w:rFonts w:eastAsia="Times New Roman" w:cstheme="minorHAnsi"/>
          <w:lang w:eastAsia="pl-PL"/>
        </w:rPr>
        <w:t>P N - najniższa cena ofertowa spośród ofert nieodrzuconych,</w:t>
      </w:r>
    </w:p>
    <w:p w14:paraId="51EB4126" w14:textId="77777777" w:rsidR="009F34CB" w:rsidRDefault="003F7A29" w:rsidP="009F34CB">
      <w:pPr>
        <w:numPr>
          <w:ilvl w:val="0"/>
          <w:numId w:val="3"/>
        </w:numPr>
        <w:spacing w:after="0" w:line="360" w:lineRule="auto"/>
        <w:ind w:left="75"/>
        <w:jc w:val="both"/>
        <w:rPr>
          <w:rFonts w:eastAsia="Times New Roman" w:cstheme="minorHAnsi"/>
          <w:lang w:eastAsia="pl-PL"/>
        </w:rPr>
      </w:pPr>
      <w:r w:rsidRPr="00053E53">
        <w:rPr>
          <w:rFonts w:eastAsia="Times New Roman" w:cstheme="minorHAnsi"/>
          <w:lang w:eastAsia="pl-PL"/>
        </w:rPr>
        <w:t>P B – cena oferty badanej.</w:t>
      </w:r>
    </w:p>
    <w:p w14:paraId="48D163FE" w14:textId="77777777" w:rsidR="00D27D15" w:rsidRDefault="00D27D15" w:rsidP="009F34CB">
      <w:pPr>
        <w:spacing w:after="0" w:line="360" w:lineRule="auto"/>
        <w:ind w:left="-285"/>
        <w:jc w:val="both"/>
        <w:rPr>
          <w:rFonts w:eastAsia="Times New Roman" w:cstheme="minorHAnsi"/>
          <w:lang w:eastAsia="pl-PL"/>
        </w:rPr>
      </w:pPr>
    </w:p>
    <w:p w14:paraId="327ABBBF" w14:textId="66904C70" w:rsidR="009F34CB" w:rsidRDefault="003F7A29" w:rsidP="009F34CB">
      <w:pPr>
        <w:spacing w:after="0" w:line="360" w:lineRule="auto"/>
        <w:ind w:left="-285"/>
        <w:jc w:val="both"/>
        <w:rPr>
          <w:rFonts w:eastAsia="Times New Roman" w:cstheme="minorHAnsi"/>
          <w:lang w:eastAsia="pl-PL"/>
        </w:rPr>
      </w:pPr>
      <w:r w:rsidRPr="009F34CB">
        <w:rPr>
          <w:rFonts w:eastAsia="Times New Roman" w:cstheme="minorHAnsi"/>
          <w:lang w:eastAsia="pl-PL"/>
        </w:rPr>
        <w:t>W kryterium „Cena”, oferta z najniższą ceną otrzyma 80 punktów a pozostałe oferty po matematycznym przeliczeniu w odniesieniu do najniższej ceny odpowiednio mniej. Końcowy wynik powyższego działania zostanie zaokrąglony do dwóch miejsc po przecinku.</w:t>
      </w:r>
    </w:p>
    <w:p w14:paraId="61664ED3" w14:textId="77777777" w:rsidR="009F34CB" w:rsidRPr="00D27D15" w:rsidRDefault="009F34CB" w:rsidP="009F34CB">
      <w:pPr>
        <w:spacing w:after="0" w:line="360" w:lineRule="auto"/>
        <w:ind w:left="-285"/>
        <w:jc w:val="both"/>
        <w:rPr>
          <w:rFonts w:eastAsia="Times New Roman" w:cstheme="minorHAnsi"/>
          <w:color w:val="FF0000"/>
          <w:lang w:eastAsia="pl-PL"/>
        </w:rPr>
      </w:pPr>
    </w:p>
    <w:p w14:paraId="6EDF0419" w14:textId="1455A710" w:rsidR="009F34CB" w:rsidRPr="00C970DA" w:rsidRDefault="003F7A29" w:rsidP="009F34CB">
      <w:pPr>
        <w:spacing w:after="0" w:line="360" w:lineRule="auto"/>
        <w:ind w:left="-285"/>
        <w:jc w:val="both"/>
        <w:rPr>
          <w:rFonts w:eastAsia="Times New Roman" w:cstheme="minorHAnsi"/>
          <w:lang w:eastAsia="pl-PL"/>
        </w:rPr>
      </w:pPr>
      <w:r w:rsidRPr="00C970DA">
        <w:rPr>
          <w:rFonts w:eastAsia="Times New Roman" w:cstheme="minorHAnsi"/>
          <w:lang w:eastAsia="pl-PL"/>
        </w:rPr>
        <w:t>Kryterium „</w:t>
      </w:r>
      <w:r w:rsidRPr="00C970DA">
        <w:rPr>
          <w:rFonts w:eastAsia="Times New Roman" w:cstheme="minorHAnsi"/>
          <w:b/>
          <w:bCs/>
          <w:lang w:eastAsia="pl-PL"/>
        </w:rPr>
        <w:t>Długość okresu gwarancji jakości (G)</w:t>
      </w:r>
      <w:r w:rsidRPr="00C970DA">
        <w:rPr>
          <w:rFonts w:eastAsia="Times New Roman" w:cstheme="minorHAnsi"/>
          <w:lang w:eastAsia="pl-PL"/>
        </w:rPr>
        <w:t>” liczona w okresach miesięcznych</w:t>
      </w:r>
      <w:r w:rsidR="001B0347" w:rsidRPr="00C970DA">
        <w:rPr>
          <w:rFonts w:eastAsia="Times New Roman" w:cstheme="minorHAnsi"/>
          <w:lang w:eastAsia="pl-PL"/>
        </w:rPr>
        <w:t>, wg. wzoru</w:t>
      </w:r>
      <w:r w:rsidRPr="00C970DA">
        <w:rPr>
          <w:rFonts w:eastAsia="Times New Roman" w:cstheme="minorHAnsi"/>
          <w:lang w:eastAsia="pl-PL"/>
        </w:rPr>
        <w:t>:</w:t>
      </w:r>
    </w:p>
    <w:p w14:paraId="18A9EAE5" w14:textId="77777777" w:rsidR="009F34CB" w:rsidRPr="00C970DA" w:rsidRDefault="009F34CB" w:rsidP="009F34CB">
      <w:pPr>
        <w:spacing w:after="0" w:line="360" w:lineRule="auto"/>
        <w:ind w:left="-285"/>
        <w:jc w:val="both"/>
        <w:rPr>
          <w:rFonts w:eastAsia="Times New Roman" w:cstheme="minorHAnsi"/>
          <w:lang w:eastAsia="pl-PL"/>
        </w:rPr>
      </w:pPr>
    </w:p>
    <w:p w14:paraId="7A49DD16" w14:textId="77777777"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lang w:eastAsia="pl-PL"/>
        </w:rPr>
        <w:t>              G O</w:t>
      </w:r>
    </w:p>
    <w:p w14:paraId="7EB37F9D" w14:textId="77777777"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lang w:eastAsia="pl-PL"/>
        </w:rPr>
        <w:t>G  =  ---------------     x  20 pkt</w:t>
      </w:r>
    </w:p>
    <w:p w14:paraId="47339628" w14:textId="77777777"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lang w:eastAsia="pl-PL"/>
        </w:rPr>
        <w:t>            G MAX.</w:t>
      </w:r>
    </w:p>
    <w:p w14:paraId="21145A92" w14:textId="77777777"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lang w:eastAsia="pl-PL"/>
        </w:rPr>
        <w:t>gdzie:</w:t>
      </w:r>
    </w:p>
    <w:p w14:paraId="24E344F1" w14:textId="77777777" w:rsidR="003F7A29" w:rsidRPr="00C970DA" w:rsidRDefault="003F7A29" w:rsidP="003F7A29">
      <w:pPr>
        <w:numPr>
          <w:ilvl w:val="0"/>
          <w:numId w:val="4"/>
        </w:numPr>
        <w:spacing w:after="0" w:line="360" w:lineRule="auto"/>
        <w:ind w:left="75"/>
        <w:jc w:val="both"/>
        <w:rPr>
          <w:rFonts w:eastAsia="Times New Roman" w:cstheme="minorHAnsi"/>
          <w:lang w:eastAsia="pl-PL"/>
        </w:rPr>
      </w:pPr>
      <w:r w:rsidRPr="00C970DA">
        <w:rPr>
          <w:rFonts w:eastAsia="Times New Roman" w:cstheme="minorHAnsi"/>
          <w:lang w:eastAsia="pl-PL"/>
        </w:rPr>
        <w:t>G - wartość punktowa, którą należy wyznaczyć,</w:t>
      </w:r>
    </w:p>
    <w:p w14:paraId="3DD8AA57" w14:textId="23F5D20E" w:rsidR="003F7A29" w:rsidRPr="00C970DA" w:rsidRDefault="003F7A29" w:rsidP="003F7A29">
      <w:pPr>
        <w:numPr>
          <w:ilvl w:val="0"/>
          <w:numId w:val="4"/>
        </w:numPr>
        <w:spacing w:after="0" w:line="360" w:lineRule="auto"/>
        <w:ind w:left="75"/>
        <w:jc w:val="both"/>
        <w:rPr>
          <w:rFonts w:eastAsia="Times New Roman" w:cstheme="minorHAnsi"/>
          <w:lang w:eastAsia="pl-PL"/>
        </w:rPr>
      </w:pPr>
      <w:r w:rsidRPr="00C970DA">
        <w:rPr>
          <w:rFonts w:eastAsia="Times New Roman" w:cstheme="minorHAnsi"/>
          <w:lang w:eastAsia="pl-PL"/>
        </w:rPr>
        <w:t xml:space="preserve">G MAX. - najdłuższy oferowany </w:t>
      </w:r>
      <w:r w:rsidR="00D27D15" w:rsidRPr="00C970DA">
        <w:rPr>
          <w:rFonts w:eastAsia="Times New Roman" w:cstheme="minorHAnsi"/>
          <w:lang w:eastAsia="pl-PL"/>
        </w:rPr>
        <w:t>o</w:t>
      </w:r>
      <w:r w:rsidRPr="00C970DA">
        <w:rPr>
          <w:rFonts w:eastAsia="Times New Roman" w:cstheme="minorHAnsi"/>
          <w:lang w:eastAsia="pl-PL"/>
        </w:rPr>
        <w:t>kres gwarancji</w:t>
      </w:r>
    </w:p>
    <w:p w14:paraId="3C0BAED0" w14:textId="77777777" w:rsidR="003F7A29" w:rsidRPr="00C970DA" w:rsidRDefault="003F7A29" w:rsidP="003F7A29">
      <w:pPr>
        <w:numPr>
          <w:ilvl w:val="0"/>
          <w:numId w:val="4"/>
        </w:numPr>
        <w:spacing w:after="0" w:line="360" w:lineRule="auto"/>
        <w:ind w:left="75"/>
        <w:jc w:val="both"/>
        <w:rPr>
          <w:rFonts w:eastAsia="Times New Roman" w:cstheme="minorHAnsi"/>
          <w:lang w:eastAsia="pl-PL"/>
        </w:rPr>
      </w:pPr>
      <w:r w:rsidRPr="00C970DA">
        <w:rPr>
          <w:rFonts w:eastAsia="Times New Roman" w:cstheme="minorHAnsi"/>
          <w:lang w:eastAsia="pl-PL"/>
        </w:rPr>
        <w:t>GO - okres gwarancji podany w badanej ofercie</w:t>
      </w:r>
    </w:p>
    <w:p w14:paraId="273E27EC" w14:textId="77777777" w:rsidR="003F7A29" w:rsidRPr="00C970DA" w:rsidRDefault="003F7A29" w:rsidP="003F7A29">
      <w:pPr>
        <w:spacing w:after="300" w:line="360" w:lineRule="auto"/>
        <w:jc w:val="both"/>
        <w:rPr>
          <w:rFonts w:eastAsia="Times New Roman" w:cstheme="minorHAnsi"/>
          <w:b/>
          <w:bCs/>
          <w:lang w:eastAsia="pl-PL"/>
        </w:rPr>
      </w:pPr>
    </w:p>
    <w:p w14:paraId="168E51B8" w14:textId="77777777"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b/>
          <w:bCs/>
          <w:lang w:eastAsia="pl-PL"/>
        </w:rPr>
        <w:t>Uwaga:</w:t>
      </w:r>
    </w:p>
    <w:p w14:paraId="6CE1B02C" w14:textId="5B931911" w:rsidR="003F7A29" w:rsidRPr="00C970DA" w:rsidRDefault="003F7A29" w:rsidP="003F7A29">
      <w:pPr>
        <w:spacing w:after="300" w:line="360" w:lineRule="auto"/>
        <w:jc w:val="both"/>
        <w:rPr>
          <w:rFonts w:eastAsia="Times New Roman" w:cstheme="minorHAnsi"/>
          <w:lang w:eastAsia="pl-PL"/>
        </w:rPr>
      </w:pPr>
      <w:r w:rsidRPr="00C970DA">
        <w:rPr>
          <w:rFonts w:eastAsia="Times New Roman" w:cstheme="minorHAnsi"/>
          <w:lang w:eastAsia="pl-PL"/>
        </w:rPr>
        <w:t>Zamawiający określa minimalną oraz maksymalną długość okresu gwarancji, w przedziale od 12 miesięcy do 36 miesięcy. W przypadku, gdy Wykonawca w ogóle nie wskaże w ofercie oferowanego okresu gwarancji zamawiający przyjmie, że Wykonawca nie oferuje gwarancji i ofertę odrzuci. Wykonawca może zaproponować długość okresu gwarancji dłuższą niż wyznaczony maksymalny 36 miesięcy, jednak w tym przypadku Zamawiający przyjmie do obliczeń wartość 36 m-</w:t>
      </w:r>
      <w:proofErr w:type="spellStart"/>
      <w:r w:rsidRPr="00C970DA">
        <w:rPr>
          <w:rFonts w:eastAsia="Times New Roman" w:cstheme="minorHAnsi"/>
          <w:lang w:eastAsia="pl-PL"/>
        </w:rPr>
        <w:t>cy</w:t>
      </w:r>
      <w:proofErr w:type="spellEnd"/>
      <w:r w:rsidRPr="00C970DA">
        <w:rPr>
          <w:rFonts w:eastAsia="Times New Roman" w:cstheme="minorHAnsi"/>
          <w:lang w:eastAsia="pl-PL"/>
        </w:rPr>
        <w:t xml:space="preserve"> - najdłuższy przyjęty w kryterium oceny ofert „Długość okresu gwarancji jakości (G)”. Wykonawcy oferują długości okresu gwarancji w pełnych miesiącach (w przedziale od 12 do 36 miesięcy).</w:t>
      </w:r>
    </w:p>
    <w:p w14:paraId="293067E5" w14:textId="21B68908"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 xml:space="preserve">Za najkorzystniejszą ofertę w danej części zamówienia zostanie uznana oferta, która otrzyma największą </w:t>
      </w:r>
      <w:r w:rsidR="00C970DA">
        <w:rPr>
          <w:rFonts w:eastAsia="Times New Roman" w:cstheme="minorHAnsi"/>
          <w:lang w:eastAsia="pl-PL"/>
        </w:rPr>
        <w:t>liczbę</w:t>
      </w:r>
      <w:r w:rsidRPr="00053E53">
        <w:rPr>
          <w:rFonts w:eastAsia="Times New Roman" w:cstheme="minorHAnsi"/>
          <w:lang w:eastAsia="pl-PL"/>
        </w:rPr>
        <w:t xml:space="preserve"> punktów (O) obliczoną na podstawie wzoru:</w:t>
      </w:r>
    </w:p>
    <w:p w14:paraId="410E82D9"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lastRenderedPageBreak/>
        <w:t>O = C + G </w:t>
      </w:r>
    </w:p>
    <w:p w14:paraId="64BEA3AF" w14:textId="77777777" w:rsidR="003F7A29" w:rsidRPr="00053E53" w:rsidRDefault="003F7A29" w:rsidP="003F7A29">
      <w:pPr>
        <w:spacing w:after="300" w:line="360" w:lineRule="auto"/>
        <w:jc w:val="both"/>
        <w:rPr>
          <w:rFonts w:eastAsia="Times New Roman" w:cstheme="minorHAnsi"/>
          <w:lang w:eastAsia="pl-PL"/>
        </w:rPr>
      </w:pPr>
      <w:r w:rsidRPr="00053E53">
        <w:rPr>
          <w:rFonts w:eastAsia="Times New Roman" w:cstheme="minorHAnsi"/>
          <w:lang w:eastAsia="pl-PL"/>
        </w:rPr>
        <w:t>gdzie: </w:t>
      </w:r>
    </w:p>
    <w:p w14:paraId="009A5D26" w14:textId="77777777" w:rsidR="003F7A29" w:rsidRPr="00053E53" w:rsidRDefault="003F7A29" w:rsidP="003F7A29">
      <w:pPr>
        <w:numPr>
          <w:ilvl w:val="0"/>
          <w:numId w:val="6"/>
        </w:numPr>
        <w:spacing w:after="0" w:line="360" w:lineRule="auto"/>
        <w:ind w:left="75"/>
        <w:jc w:val="both"/>
        <w:rPr>
          <w:rFonts w:eastAsia="Times New Roman" w:cstheme="minorHAnsi"/>
          <w:lang w:eastAsia="pl-PL"/>
        </w:rPr>
      </w:pPr>
      <w:r w:rsidRPr="00053E53">
        <w:rPr>
          <w:rFonts w:eastAsia="Times New Roman" w:cstheme="minorHAnsi"/>
          <w:lang w:eastAsia="pl-PL"/>
        </w:rPr>
        <w:t>O- łączna ilość punktów oferty ocenianej, </w:t>
      </w:r>
    </w:p>
    <w:p w14:paraId="3CF435D9" w14:textId="77777777" w:rsidR="003F7A29" w:rsidRPr="00053E53" w:rsidRDefault="003F7A29" w:rsidP="003F7A29">
      <w:pPr>
        <w:numPr>
          <w:ilvl w:val="0"/>
          <w:numId w:val="6"/>
        </w:numPr>
        <w:spacing w:after="0" w:line="360" w:lineRule="auto"/>
        <w:ind w:left="75"/>
        <w:jc w:val="both"/>
        <w:rPr>
          <w:rFonts w:eastAsia="Times New Roman" w:cstheme="minorHAnsi"/>
          <w:lang w:eastAsia="pl-PL"/>
        </w:rPr>
      </w:pPr>
      <w:r w:rsidRPr="00053E53">
        <w:rPr>
          <w:rFonts w:eastAsia="Times New Roman" w:cstheme="minorHAnsi"/>
          <w:lang w:eastAsia="pl-PL"/>
        </w:rPr>
        <w:t>C- liczba punktów uzyskanych w kryterium „Cena” </w:t>
      </w:r>
    </w:p>
    <w:p w14:paraId="7FC2A4C4" w14:textId="77777777" w:rsidR="003F7A29" w:rsidRPr="00053E53" w:rsidRDefault="003F7A29" w:rsidP="003F7A29">
      <w:pPr>
        <w:numPr>
          <w:ilvl w:val="0"/>
          <w:numId w:val="6"/>
        </w:numPr>
        <w:spacing w:line="360" w:lineRule="auto"/>
        <w:ind w:left="75"/>
        <w:jc w:val="both"/>
        <w:rPr>
          <w:rFonts w:eastAsia="Times New Roman" w:cstheme="minorHAnsi"/>
          <w:lang w:eastAsia="pl-PL"/>
        </w:rPr>
      </w:pPr>
      <w:r w:rsidRPr="00053E53">
        <w:rPr>
          <w:rFonts w:eastAsia="Times New Roman" w:cstheme="minorHAnsi"/>
          <w:lang w:eastAsia="pl-PL"/>
        </w:rPr>
        <w:t>G- liczba punktów uzyskanych w kryterium „Długość okresu gwarancji jakości”.</w:t>
      </w:r>
    </w:p>
    <w:p w14:paraId="692BBB52" w14:textId="77777777" w:rsidR="009A43C1" w:rsidRPr="00053E53" w:rsidRDefault="009A43C1" w:rsidP="009A43C1">
      <w:pPr>
        <w:spacing w:after="0" w:line="360" w:lineRule="auto"/>
        <w:ind w:left="-285"/>
        <w:jc w:val="both"/>
        <w:rPr>
          <w:rFonts w:eastAsia="Times New Roman" w:cstheme="minorHAnsi"/>
          <w:lang w:eastAsia="pl-PL"/>
        </w:rPr>
      </w:pPr>
    </w:p>
    <w:p w14:paraId="715D1CCC" w14:textId="77777777" w:rsidR="009A43C1" w:rsidRPr="00053E53" w:rsidRDefault="00F54A8B" w:rsidP="009A43C1">
      <w:pPr>
        <w:spacing w:after="0" w:line="360" w:lineRule="auto"/>
        <w:ind w:left="-285"/>
        <w:jc w:val="both"/>
        <w:rPr>
          <w:rFonts w:eastAsia="Times New Roman" w:cstheme="minorHAnsi"/>
          <w:lang w:eastAsia="pl-PL"/>
        </w:rPr>
      </w:pPr>
      <w:r w:rsidRPr="00053E53">
        <w:rPr>
          <w:rFonts w:cstheme="minorHAnsi"/>
        </w:rPr>
        <w:t>4.</w:t>
      </w:r>
      <w:r w:rsidRPr="00053E53">
        <w:rPr>
          <w:rFonts w:cstheme="minorHAnsi"/>
          <w:b/>
          <w:bCs/>
        </w:rPr>
        <w:t xml:space="preserve"> </w:t>
      </w:r>
      <w:r w:rsidRPr="00053E53">
        <w:rPr>
          <w:rFonts w:cstheme="minorHAnsi"/>
        </w:rPr>
        <w:t xml:space="preserve">Oferta z największą ilością punktów zostanie wyłoniona jako najbardziej korzystna. </w:t>
      </w:r>
    </w:p>
    <w:p w14:paraId="1C9C2923" w14:textId="77777777" w:rsidR="009A43C1" w:rsidRPr="00053E53" w:rsidRDefault="00F54A8B" w:rsidP="009A43C1">
      <w:pPr>
        <w:spacing w:after="0" w:line="360" w:lineRule="auto"/>
        <w:ind w:left="-285"/>
        <w:jc w:val="both"/>
        <w:rPr>
          <w:rFonts w:eastAsia="Times New Roman" w:cstheme="minorHAnsi"/>
          <w:lang w:eastAsia="pl-PL"/>
        </w:rPr>
      </w:pPr>
      <w:r w:rsidRPr="00053E53">
        <w:rPr>
          <w:rFonts w:cstheme="minorHAnsi"/>
        </w:rPr>
        <w:t>5.</w:t>
      </w:r>
      <w:r w:rsidRPr="00053E53">
        <w:rPr>
          <w:rFonts w:cstheme="minorHAnsi"/>
          <w:b/>
          <w:bCs/>
        </w:rPr>
        <w:t xml:space="preserve"> </w:t>
      </w:r>
      <w:r w:rsidRPr="00053E53">
        <w:rPr>
          <w:rFonts w:cstheme="minorHAnsi"/>
        </w:rPr>
        <w:t xml:space="preserve">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14:paraId="423ABF93" w14:textId="75C1F23B" w:rsidR="009A43C1" w:rsidRPr="00053E53" w:rsidRDefault="00F54A8B" w:rsidP="009A43C1">
      <w:pPr>
        <w:spacing w:after="0" w:line="360" w:lineRule="auto"/>
        <w:ind w:left="-285"/>
        <w:jc w:val="both"/>
        <w:rPr>
          <w:rFonts w:cstheme="minorHAnsi"/>
        </w:rPr>
      </w:pPr>
      <w:r w:rsidRPr="00053E53">
        <w:rPr>
          <w:rFonts w:cstheme="minorHAnsi"/>
        </w:rPr>
        <w:t>6.</w:t>
      </w:r>
      <w:r w:rsidRPr="00053E53">
        <w:rPr>
          <w:rFonts w:cstheme="minorHAnsi"/>
          <w:b/>
          <w:bCs/>
        </w:rPr>
        <w:t xml:space="preserve"> </w:t>
      </w:r>
      <w:r w:rsidRPr="00053E53">
        <w:rPr>
          <w:rFonts w:cstheme="minorHAnsi"/>
        </w:rPr>
        <w:t>Informac</w:t>
      </w:r>
      <w:r w:rsidR="006C62DD" w:rsidRPr="00053E53">
        <w:rPr>
          <w:rFonts w:cstheme="minorHAnsi"/>
        </w:rPr>
        <w:t>ja o wyborze najkorzystniejszej</w:t>
      </w:r>
      <w:r w:rsidRPr="00053E53">
        <w:rPr>
          <w:rFonts w:cstheme="minorHAnsi"/>
        </w:rPr>
        <w:t xml:space="preserve"> oferty zostanie upubliczniona </w:t>
      </w:r>
      <w:r w:rsidR="00271B71" w:rsidRPr="00053E53">
        <w:rPr>
          <w:rFonts w:cstheme="minorHAnsi"/>
        </w:rPr>
        <w:t>na stron</w:t>
      </w:r>
      <w:r w:rsidR="00E35EAF" w:rsidRPr="00053E53">
        <w:rPr>
          <w:rFonts w:cstheme="minorHAnsi"/>
        </w:rPr>
        <w:t>ach</w:t>
      </w:r>
      <w:r w:rsidR="00271B71" w:rsidRPr="00053E53">
        <w:rPr>
          <w:rFonts w:cstheme="minorHAnsi"/>
        </w:rPr>
        <w:t xml:space="preserve"> internetow</w:t>
      </w:r>
      <w:r w:rsidR="00E35EAF" w:rsidRPr="00053E53">
        <w:rPr>
          <w:rFonts w:cstheme="minorHAnsi"/>
        </w:rPr>
        <w:t>ych</w:t>
      </w:r>
      <w:r w:rsidR="00271B71" w:rsidRPr="00053E53">
        <w:rPr>
          <w:rFonts w:cstheme="minorHAnsi"/>
        </w:rPr>
        <w:t xml:space="preserve">: </w:t>
      </w:r>
      <w:hyperlink r:id="rId9" w:history="1">
        <w:r w:rsidR="00E35EAF" w:rsidRPr="00053E53">
          <w:rPr>
            <w:rStyle w:val="Hipercze"/>
            <w:rFonts w:cstheme="minorHAnsi"/>
          </w:rPr>
          <w:t>www.pakosc.pl</w:t>
        </w:r>
      </w:hyperlink>
      <w:r w:rsidR="00E35EAF" w:rsidRPr="00053E53">
        <w:rPr>
          <w:rFonts w:cstheme="minorHAnsi"/>
        </w:rPr>
        <w:t xml:space="preserve">, </w:t>
      </w:r>
      <w:hyperlink r:id="rId10" w:history="1">
        <w:r w:rsidR="00E35EAF" w:rsidRPr="00053E53">
          <w:rPr>
            <w:rStyle w:val="Hipercze"/>
            <w:rFonts w:cstheme="minorHAnsi"/>
          </w:rPr>
          <w:t>www.bonawenturapakosc.pl</w:t>
        </w:r>
      </w:hyperlink>
    </w:p>
    <w:p w14:paraId="666FF57E" w14:textId="0C068053" w:rsidR="009A43C1" w:rsidRPr="00053E53" w:rsidRDefault="00F54A8B" w:rsidP="009A43C1">
      <w:pPr>
        <w:spacing w:after="0" w:line="360" w:lineRule="auto"/>
        <w:ind w:left="-285"/>
        <w:jc w:val="both"/>
        <w:rPr>
          <w:rFonts w:eastAsia="Times New Roman" w:cstheme="minorHAnsi"/>
          <w:lang w:eastAsia="pl-PL"/>
        </w:rPr>
      </w:pPr>
      <w:r w:rsidRPr="00053E53">
        <w:rPr>
          <w:rFonts w:cstheme="minorHAnsi"/>
        </w:rPr>
        <w:t>7.</w:t>
      </w:r>
      <w:r w:rsidRPr="00053E53">
        <w:rPr>
          <w:rFonts w:cstheme="minorHAnsi"/>
          <w:b/>
          <w:bCs/>
        </w:rPr>
        <w:t xml:space="preserve"> </w:t>
      </w:r>
      <w:r w:rsidRPr="00053E53">
        <w:rPr>
          <w:rFonts w:cstheme="minorHAnsi"/>
        </w:rPr>
        <w:t>W przypadku, gdy cena</w:t>
      </w:r>
      <w:r w:rsidR="00E35EAF" w:rsidRPr="00053E53">
        <w:rPr>
          <w:rFonts w:cstheme="minorHAnsi"/>
        </w:rPr>
        <w:t xml:space="preserve"> </w:t>
      </w:r>
      <w:r w:rsidRPr="00053E53">
        <w:rPr>
          <w:rFonts w:cstheme="minorHAnsi"/>
        </w:rPr>
        <w:t xml:space="preserve">najkorzystniejszej oferty przekroczy budżet </w:t>
      </w:r>
      <w:r w:rsidR="006C62DD" w:rsidRPr="00053E53">
        <w:rPr>
          <w:rFonts w:cstheme="minorHAnsi"/>
        </w:rPr>
        <w:t>inwestycji</w:t>
      </w:r>
      <w:r w:rsidRPr="00053E53">
        <w:rPr>
          <w:rFonts w:cstheme="minorHAnsi"/>
        </w:rPr>
        <w:t xml:space="preserve"> zaplanowany na realizację </w:t>
      </w:r>
      <w:r w:rsidR="006C62DD" w:rsidRPr="00053E53">
        <w:rPr>
          <w:rFonts w:cstheme="minorHAnsi"/>
        </w:rPr>
        <w:t>roboty budowlanej</w:t>
      </w:r>
      <w:r w:rsidRPr="00053E53">
        <w:rPr>
          <w:rFonts w:cstheme="minorHAnsi"/>
        </w:rPr>
        <w:t xml:space="preserve">, </w:t>
      </w:r>
      <w:r w:rsidR="00E35EAF" w:rsidRPr="00053E53">
        <w:rPr>
          <w:rFonts w:cstheme="minorHAnsi"/>
        </w:rPr>
        <w:t xml:space="preserve">bez możliwości jego zwiększenia, </w:t>
      </w:r>
      <w:r w:rsidRPr="00053E53">
        <w:rPr>
          <w:rFonts w:cstheme="minorHAnsi"/>
        </w:rPr>
        <w:t xml:space="preserve">Zamawiający zastrzega sobie prawo do unieważnienia całego postępowania objętego niniejszym </w:t>
      </w:r>
      <w:r w:rsidR="00C970DA">
        <w:rPr>
          <w:rFonts w:cstheme="minorHAnsi"/>
        </w:rPr>
        <w:t>postępowaniem zakupowym</w:t>
      </w:r>
      <w:r w:rsidRPr="00053E53">
        <w:rPr>
          <w:rFonts w:cstheme="minorHAnsi"/>
        </w:rPr>
        <w:t xml:space="preserve"> lub prawo do negocjowania ceny z Wykonawc</w:t>
      </w:r>
      <w:r w:rsidR="00E35EAF" w:rsidRPr="00053E53">
        <w:rPr>
          <w:rFonts w:cstheme="minorHAnsi"/>
        </w:rPr>
        <w:t>ami</w:t>
      </w:r>
      <w:r w:rsidRPr="00053E53">
        <w:rPr>
          <w:rFonts w:cstheme="minorHAnsi"/>
        </w:rPr>
        <w:t>, któr</w:t>
      </w:r>
      <w:r w:rsidR="00E35EAF" w:rsidRPr="00053E53">
        <w:rPr>
          <w:rFonts w:cstheme="minorHAnsi"/>
        </w:rPr>
        <w:t>zy</w:t>
      </w:r>
      <w:r w:rsidRPr="00053E53">
        <w:rPr>
          <w:rFonts w:cstheme="minorHAnsi"/>
        </w:rPr>
        <w:t xml:space="preserve"> złoży</w:t>
      </w:r>
      <w:r w:rsidR="00E35EAF" w:rsidRPr="00053E53">
        <w:rPr>
          <w:rFonts w:cstheme="minorHAnsi"/>
        </w:rPr>
        <w:t>li</w:t>
      </w:r>
      <w:r w:rsidRPr="00053E53">
        <w:rPr>
          <w:rFonts w:cstheme="minorHAnsi"/>
        </w:rPr>
        <w:t xml:space="preserve"> ofertę. </w:t>
      </w:r>
    </w:p>
    <w:p w14:paraId="62E0B5DE" w14:textId="77777777" w:rsidR="009A43C1" w:rsidRPr="00053E53" w:rsidRDefault="00F54A8B" w:rsidP="009A43C1">
      <w:pPr>
        <w:spacing w:after="0" w:line="360" w:lineRule="auto"/>
        <w:ind w:left="-285"/>
        <w:jc w:val="both"/>
        <w:rPr>
          <w:rFonts w:eastAsia="Times New Roman" w:cstheme="minorHAnsi"/>
          <w:lang w:eastAsia="pl-PL"/>
        </w:rPr>
      </w:pPr>
      <w:r w:rsidRPr="00053E53">
        <w:rPr>
          <w:rFonts w:cstheme="minorHAnsi"/>
        </w:rPr>
        <w:t>8.</w:t>
      </w:r>
      <w:r w:rsidRPr="00053E53">
        <w:rPr>
          <w:rFonts w:cstheme="minorHAnsi"/>
          <w:b/>
          <w:bCs/>
        </w:rPr>
        <w:t xml:space="preserve"> </w:t>
      </w:r>
      <w:r w:rsidRPr="00053E53">
        <w:rPr>
          <w:rFonts w:cstheme="minorHAnsi"/>
        </w:rPr>
        <w:t xml:space="preserve">Zamawiający zastrzega sobie prawo do unieważnienia zamówienia bez podania przyczyny. </w:t>
      </w:r>
    </w:p>
    <w:p w14:paraId="6B51774E" w14:textId="77777777" w:rsidR="009A43C1" w:rsidRPr="00053E53" w:rsidRDefault="009A43C1" w:rsidP="009A43C1">
      <w:pPr>
        <w:spacing w:after="0" w:line="360" w:lineRule="auto"/>
        <w:ind w:left="-285"/>
        <w:jc w:val="both"/>
        <w:rPr>
          <w:rFonts w:cstheme="minorHAnsi"/>
          <w:b/>
          <w:bCs/>
        </w:rPr>
      </w:pPr>
    </w:p>
    <w:p w14:paraId="418B87C5"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b/>
          <w:bCs/>
        </w:rPr>
        <w:t xml:space="preserve">TERMIN, SPOSÓB I MIEJSCE SKŁADANIA OFERT </w:t>
      </w:r>
    </w:p>
    <w:p w14:paraId="2003BB57"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 xml:space="preserve">Termin składania ofert do dnia </w:t>
      </w:r>
      <w:r w:rsidR="00E35EAF" w:rsidRPr="00053E53">
        <w:rPr>
          <w:rFonts w:cstheme="minorHAnsi"/>
        </w:rPr>
        <w:t>6 listopada</w:t>
      </w:r>
      <w:r w:rsidR="00B54971" w:rsidRPr="00053E53">
        <w:rPr>
          <w:rFonts w:cstheme="minorHAnsi"/>
        </w:rPr>
        <w:t xml:space="preserve"> </w:t>
      </w:r>
      <w:r w:rsidRPr="00053E53">
        <w:rPr>
          <w:rFonts w:cstheme="minorHAnsi"/>
        </w:rPr>
        <w:t>2023 r.</w:t>
      </w:r>
      <w:r w:rsidRPr="00053E53">
        <w:rPr>
          <w:rFonts w:cstheme="minorHAnsi"/>
          <w:b/>
          <w:bCs/>
        </w:rPr>
        <w:t xml:space="preserve"> </w:t>
      </w:r>
    </w:p>
    <w:p w14:paraId="2E913202" w14:textId="77777777" w:rsidR="00DC58B2" w:rsidRDefault="00DC58B2" w:rsidP="00DC58B2">
      <w:pPr>
        <w:spacing w:after="0" w:line="360" w:lineRule="auto"/>
        <w:ind w:left="-285"/>
        <w:jc w:val="both"/>
        <w:rPr>
          <w:rFonts w:cstheme="minorHAnsi"/>
        </w:rPr>
      </w:pPr>
    </w:p>
    <w:p w14:paraId="7D9BA887"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 xml:space="preserve">Dopuszcza się złożenie oferty: </w:t>
      </w:r>
    </w:p>
    <w:p w14:paraId="13ECD120"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1.</w:t>
      </w:r>
      <w:r w:rsidRPr="00053E53">
        <w:rPr>
          <w:rFonts w:cstheme="minorHAnsi"/>
          <w:b/>
          <w:bCs/>
        </w:rPr>
        <w:t xml:space="preserve"> </w:t>
      </w:r>
      <w:r w:rsidRPr="00053E53">
        <w:rPr>
          <w:rFonts w:cstheme="minorHAnsi"/>
        </w:rPr>
        <w:t xml:space="preserve">w formie papierowej za pośrednictwem poczty, kuriera lub osobiście. </w:t>
      </w:r>
    </w:p>
    <w:p w14:paraId="1C9586C7"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Miejsce składania ofert: siedziba Zamawiającego –</w:t>
      </w:r>
      <w:r w:rsidRPr="00053E53">
        <w:rPr>
          <w:rFonts w:cstheme="minorHAnsi"/>
          <w:b/>
          <w:bCs/>
        </w:rPr>
        <w:t xml:space="preserve"> </w:t>
      </w:r>
      <w:r w:rsidR="00BC0637" w:rsidRPr="00053E53">
        <w:rPr>
          <w:rFonts w:cstheme="minorHAnsi"/>
        </w:rPr>
        <w:t xml:space="preserve">Parafia Rzymskokatolicka pw. </w:t>
      </w:r>
      <w:r w:rsidR="00E35EAF" w:rsidRPr="00053E53">
        <w:rPr>
          <w:rFonts w:cstheme="minorHAnsi"/>
        </w:rPr>
        <w:t>św. Bonawentury w Pakości</w:t>
      </w:r>
      <w:r w:rsidR="004D1B85" w:rsidRPr="00053E53">
        <w:rPr>
          <w:rFonts w:cstheme="minorHAnsi"/>
        </w:rPr>
        <w:t xml:space="preserve">, ul. </w:t>
      </w:r>
      <w:r w:rsidR="00E35EAF" w:rsidRPr="00053E53">
        <w:rPr>
          <w:rFonts w:cstheme="minorHAnsi"/>
        </w:rPr>
        <w:t>Inowrocławska 3,</w:t>
      </w:r>
      <w:r w:rsidR="004D1B85" w:rsidRPr="00053E53">
        <w:rPr>
          <w:rFonts w:cstheme="minorHAnsi"/>
        </w:rPr>
        <w:t xml:space="preserve"> </w:t>
      </w:r>
      <w:r w:rsidR="00E35EAF" w:rsidRPr="00053E53">
        <w:rPr>
          <w:rFonts w:cstheme="minorHAnsi"/>
        </w:rPr>
        <w:t>88-170 Pakość</w:t>
      </w:r>
    </w:p>
    <w:p w14:paraId="1CF32D19" w14:textId="77777777" w:rsidR="00DC58B2" w:rsidRDefault="00DC58B2" w:rsidP="00DC58B2">
      <w:pPr>
        <w:spacing w:after="0" w:line="360" w:lineRule="auto"/>
        <w:ind w:left="-285"/>
        <w:jc w:val="both"/>
        <w:rPr>
          <w:rFonts w:eastAsia="Times New Roman" w:cstheme="minorHAnsi"/>
          <w:lang w:eastAsia="pl-PL"/>
        </w:rPr>
      </w:pPr>
    </w:p>
    <w:p w14:paraId="2C9285C0"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 xml:space="preserve">lub </w:t>
      </w:r>
    </w:p>
    <w:p w14:paraId="4792E658" w14:textId="246A042E" w:rsidR="00DC58B2" w:rsidRDefault="00F54A8B" w:rsidP="00DC58B2">
      <w:pPr>
        <w:spacing w:after="0" w:line="360" w:lineRule="auto"/>
        <w:ind w:left="-285"/>
        <w:jc w:val="both"/>
        <w:rPr>
          <w:rFonts w:eastAsia="Times New Roman" w:cstheme="minorHAnsi"/>
          <w:lang w:eastAsia="pl-PL"/>
        </w:rPr>
      </w:pPr>
      <w:r w:rsidRPr="00053E53">
        <w:rPr>
          <w:rFonts w:cstheme="minorHAnsi"/>
        </w:rPr>
        <w:t>2.</w:t>
      </w:r>
      <w:r w:rsidRPr="00053E53">
        <w:rPr>
          <w:rFonts w:cstheme="minorHAnsi"/>
          <w:b/>
          <w:bCs/>
        </w:rPr>
        <w:t xml:space="preserve"> </w:t>
      </w:r>
      <w:r w:rsidRPr="00053E53">
        <w:rPr>
          <w:rFonts w:cstheme="minorHAnsi"/>
        </w:rPr>
        <w:t xml:space="preserve">w formie elektronicznej – </w:t>
      </w:r>
      <w:proofErr w:type="spellStart"/>
      <w:r w:rsidRPr="00053E53">
        <w:rPr>
          <w:rFonts w:cstheme="minorHAnsi"/>
        </w:rPr>
        <w:t>scan</w:t>
      </w:r>
      <w:proofErr w:type="spellEnd"/>
      <w:r w:rsidRPr="00053E53">
        <w:rPr>
          <w:rFonts w:cstheme="minorHAnsi"/>
        </w:rPr>
        <w:t xml:space="preserve"> podpisanych dokumentów przesłanych na adres e-mail: </w:t>
      </w:r>
      <w:hyperlink r:id="rId11" w:history="1">
        <w:r w:rsidR="00DC58B2" w:rsidRPr="009A134E">
          <w:rPr>
            <w:rStyle w:val="Hipercze"/>
            <w:rFonts w:cstheme="minorHAnsi"/>
          </w:rPr>
          <w:t>bonawentura.pakosc@gmail.com</w:t>
        </w:r>
      </w:hyperlink>
    </w:p>
    <w:p w14:paraId="4D5F58E3" w14:textId="77777777" w:rsidR="00DC58B2" w:rsidRDefault="00F54A8B" w:rsidP="00DC58B2">
      <w:pPr>
        <w:spacing w:after="0" w:line="360" w:lineRule="auto"/>
        <w:ind w:left="-285"/>
        <w:jc w:val="both"/>
        <w:rPr>
          <w:rFonts w:eastAsia="Times New Roman" w:cstheme="minorHAnsi"/>
          <w:lang w:eastAsia="pl-PL"/>
        </w:rPr>
      </w:pPr>
      <w:r w:rsidRPr="00053E53">
        <w:rPr>
          <w:rFonts w:cstheme="minorHAnsi"/>
        </w:rPr>
        <w:t xml:space="preserve">Liczy się dzień i godzina wpływu oferty, a nie nadania oferty czy też jej sporządzenia. </w:t>
      </w:r>
    </w:p>
    <w:p w14:paraId="69651BE5" w14:textId="77777777" w:rsidR="00DC58B2" w:rsidRDefault="00F54A8B" w:rsidP="00DC58B2">
      <w:pPr>
        <w:spacing w:after="0" w:line="360" w:lineRule="auto"/>
        <w:ind w:left="-285"/>
        <w:jc w:val="both"/>
        <w:rPr>
          <w:rFonts w:cstheme="minorHAnsi"/>
        </w:rPr>
      </w:pPr>
      <w:r w:rsidRPr="00053E53">
        <w:rPr>
          <w:rFonts w:cstheme="minorHAnsi"/>
        </w:rPr>
        <w:t>3.</w:t>
      </w:r>
      <w:r w:rsidRPr="00053E53">
        <w:rPr>
          <w:rFonts w:cstheme="minorHAnsi"/>
          <w:b/>
          <w:bCs/>
        </w:rPr>
        <w:t xml:space="preserve"> </w:t>
      </w:r>
      <w:r w:rsidRPr="00053E53">
        <w:rPr>
          <w:rFonts w:cstheme="minorHAnsi"/>
        </w:rPr>
        <w:t>Oferty złożone po terminie nie będą rozpatrywane.</w:t>
      </w:r>
    </w:p>
    <w:p w14:paraId="12DC2877" w14:textId="5B33B2F4" w:rsidR="00283583" w:rsidRPr="00DC58B2" w:rsidRDefault="00F54A8B" w:rsidP="00DC58B2">
      <w:pPr>
        <w:spacing w:after="0" w:line="360" w:lineRule="auto"/>
        <w:ind w:left="-285"/>
        <w:jc w:val="both"/>
        <w:rPr>
          <w:rFonts w:eastAsia="Times New Roman" w:cstheme="minorHAnsi"/>
          <w:lang w:eastAsia="pl-PL"/>
        </w:rPr>
      </w:pPr>
      <w:r w:rsidRPr="00053E53">
        <w:rPr>
          <w:rFonts w:cstheme="minorHAnsi"/>
        </w:rPr>
        <w:t>4.</w:t>
      </w:r>
      <w:r w:rsidRPr="00053E53">
        <w:rPr>
          <w:rFonts w:cstheme="minorHAnsi"/>
          <w:b/>
          <w:bCs/>
        </w:rPr>
        <w:t xml:space="preserve"> </w:t>
      </w:r>
      <w:r w:rsidRPr="00053E53">
        <w:rPr>
          <w:rFonts w:cstheme="minorHAnsi"/>
        </w:rPr>
        <w:t xml:space="preserve">Zmawiający nie zwraca przesłanych ofert. </w:t>
      </w:r>
    </w:p>
    <w:p w14:paraId="06920087" w14:textId="2F14B2F1" w:rsidR="00283583" w:rsidRPr="00DC58B2" w:rsidRDefault="00283583" w:rsidP="00283583">
      <w:pPr>
        <w:jc w:val="both"/>
        <w:rPr>
          <w:rFonts w:cstheme="minorHAnsi"/>
        </w:rPr>
      </w:pPr>
      <w:r w:rsidRPr="00DC58B2">
        <w:rPr>
          <w:rFonts w:cstheme="minorHAnsi"/>
        </w:rPr>
        <w:lastRenderedPageBreak/>
        <w:t>5.Decydujące znaczenie dla zachowania terminu składania ofert ma data i godzina wpływu oferty w miejsce wskazane wyżej, a nie data jej wysłania przesyłką pocztową lub kurierską.</w:t>
      </w:r>
    </w:p>
    <w:p w14:paraId="19F92876" w14:textId="77777777" w:rsidR="00283583" w:rsidRPr="00053E53" w:rsidRDefault="00283583" w:rsidP="00F54A8B">
      <w:pPr>
        <w:rPr>
          <w:rFonts w:cstheme="minorHAnsi"/>
        </w:rPr>
      </w:pPr>
    </w:p>
    <w:p w14:paraId="3C963FA2" w14:textId="77777777" w:rsidR="00F54A8B" w:rsidRPr="00053E53" w:rsidRDefault="00F54A8B" w:rsidP="00F54A8B">
      <w:pPr>
        <w:rPr>
          <w:rFonts w:cstheme="minorHAnsi"/>
        </w:rPr>
      </w:pPr>
      <w:r w:rsidRPr="00053E53">
        <w:rPr>
          <w:rFonts w:cstheme="minorHAnsi"/>
          <w:b/>
          <w:bCs/>
        </w:rPr>
        <w:t xml:space="preserve">ZAKRES WYKLUCZENIA </w:t>
      </w:r>
    </w:p>
    <w:p w14:paraId="6B13FF1E" w14:textId="77777777" w:rsidR="00F54A8B" w:rsidRPr="00053E53" w:rsidRDefault="00F54A8B" w:rsidP="003F7A29">
      <w:pPr>
        <w:jc w:val="both"/>
        <w:rPr>
          <w:rFonts w:cstheme="minorHAnsi"/>
        </w:rPr>
      </w:pPr>
      <w:r w:rsidRPr="00053E53">
        <w:rPr>
          <w:rFonts w:cstheme="minorHAnsi"/>
        </w:rPr>
        <w:t xml:space="preserve">Z udziału w postępowaniu wykluczeni są Wykonawcy powiązani osobowo i kapitałowo z Zamawiającym, tym samym do udziału w postępowaniu Zamawiający dopuści podmioty, które złożą następujące oświadczenie w tym zakresie: </w:t>
      </w:r>
    </w:p>
    <w:p w14:paraId="792F16DC" w14:textId="77777777" w:rsidR="00F54A8B" w:rsidRPr="00053E53" w:rsidRDefault="00F54A8B" w:rsidP="003F7A29">
      <w:pPr>
        <w:spacing w:after="0" w:line="240" w:lineRule="auto"/>
        <w:jc w:val="both"/>
        <w:rPr>
          <w:rFonts w:cstheme="minorHAnsi"/>
          <w:i/>
          <w:iCs/>
        </w:rPr>
      </w:pPr>
      <w:r w:rsidRPr="00053E53">
        <w:rPr>
          <w:rFonts w:cstheme="minorHAnsi"/>
          <w:i/>
          <w:iCs/>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E8CE498" w14:textId="77777777" w:rsidR="00F54A8B" w:rsidRPr="00053E53" w:rsidRDefault="00F54A8B" w:rsidP="003F7A29">
      <w:pPr>
        <w:spacing w:after="0" w:line="240" w:lineRule="auto"/>
        <w:jc w:val="both"/>
        <w:rPr>
          <w:rFonts w:cstheme="minorHAnsi"/>
        </w:rPr>
      </w:pPr>
    </w:p>
    <w:p w14:paraId="1E2A59A3" w14:textId="77777777" w:rsidR="00F54A8B" w:rsidRPr="00053E53" w:rsidRDefault="00F54A8B" w:rsidP="003F7A29">
      <w:pPr>
        <w:spacing w:after="0" w:line="240" w:lineRule="auto"/>
        <w:jc w:val="both"/>
        <w:rPr>
          <w:rFonts w:cstheme="minorHAnsi"/>
        </w:rPr>
      </w:pPr>
      <w:r w:rsidRPr="00053E53">
        <w:rPr>
          <w:rFonts w:cstheme="minorHAnsi"/>
          <w:i/>
          <w:iCs/>
        </w:rPr>
        <w:t xml:space="preserve">a) uczestniczeniu w spółce jako wspólnik spółki cywilnej lub spółki osobowej, </w:t>
      </w:r>
    </w:p>
    <w:p w14:paraId="59BD8174" w14:textId="77777777" w:rsidR="00F54A8B" w:rsidRPr="00053E53" w:rsidRDefault="00F54A8B" w:rsidP="003F7A29">
      <w:pPr>
        <w:spacing w:after="0" w:line="240" w:lineRule="auto"/>
        <w:jc w:val="both"/>
        <w:rPr>
          <w:rFonts w:cstheme="minorHAnsi"/>
        </w:rPr>
      </w:pPr>
      <w:r w:rsidRPr="00053E53">
        <w:rPr>
          <w:rFonts w:cstheme="minorHAnsi"/>
          <w:i/>
          <w:iCs/>
        </w:rPr>
        <w:t xml:space="preserve">b) posiadaniu co najmniej 10 % udziałów lub akcji, </w:t>
      </w:r>
    </w:p>
    <w:p w14:paraId="561C24AB" w14:textId="77777777" w:rsidR="00F54A8B" w:rsidRPr="00053E53" w:rsidRDefault="00F54A8B" w:rsidP="003F7A29">
      <w:pPr>
        <w:spacing w:after="0" w:line="240" w:lineRule="auto"/>
        <w:jc w:val="both"/>
        <w:rPr>
          <w:rFonts w:cstheme="minorHAnsi"/>
        </w:rPr>
      </w:pPr>
      <w:r w:rsidRPr="00053E53">
        <w:rPr>
          <w:rFonts w:cstheme="minorHAnsi"/>
          <w:i/>
          <w:iCs/>
        </w:rPr>
        <w:t xml:space="preserve">c) pełnieniu funkcji członka organu nadzorczego lub zarządzającego, prokurenta, pełnomocnika, </w:t>
      </w:r>
    </w:p>
    <w:p w14:paraId="10B792AF" w14:textId="77777777" w:rsidR="00F54A8B" w:rsidRPr="00053E53" w:rsidRDefault="00F54A8B" w:rsidP="003F7A29">
      <w:pPr>
        <w:spacing w:after="0" w:line="240" w:lineRule="auto"/>
        <w:jc w:val="both"/>
        <w:rPr>
          <w:rFonts w:cstheme="minorHAnsi"/>
        </w:rPr>
      </w:pPr>
      <w:r w:rsidRPr="00053E53">
        <w:rPr>
          <w:rFonts w:cstheme="minorHAnsi"/>
          <w:i/>
          <w:iCs/>
        </w:rPr>
        <w:t xml:space="preserve">d) pozostawaniu w związku małżeńskim, w stosunku pokrewieństwa lub powinowactwa w linii prostej, pokrewieństwa drugiego stopnia lub powinowactwa drugiego stopnia w linii bocznej lub w stosunku przysposobienia, opieki lub kurateli. </w:t>
      </w:r>
    </w:p>
    <w:p w14:paraId="6D82FFE4" w14:textId="77777777" w:rsidR="00021E38" w:rsidRPr="00053E53" w:rsidRDefault="00021E38" w:rsidP="00F54A8B">
      <w:pPr>
        <w:rPr>
          <w:rFonts w:cstheme="minorHAnsi"/>
          <w:b/>
          <w:bCs/>
        </w:rPr>
      </w:pPr>
    </w:p>
    <w:p w14:paraId="559FB022" w14:textId="77777777" w:rsidR="00F54A8B" w:rsidRPr="00053E53" w:rsidRDefault="00F54A8B" w:rsidP="00F54A8B">
      <w:pPr>
        <w:rPr>
          <w:rFonts w:cstheme="minorHAnsi"/>
        </w:rPr>
      </w:pPr>
      <w:r w:rsidRPr="00053E53">
        <w:rPr>
          <w:rFonts w:cstheme="minorHAnsi"/>
          <w:b/>
          <w:bCs/>
        </w:rPr>
        <w:t xml:space="preserve">WARUNKI ZMIANY UMOWY </w:t>
      </w:r>
    </w:p>
    <w:p w14:paraId="6A34EE2D" w14:textId="77777777" w:rsidR="00F54A8B" w:rsidRPr="00053E53" w:rsidRDefault="00F54A8B" w:rsidP="00414733">
      <w:pPr>
        <w:jc w:val="both"/>
        <w:rPr>
          <w:rFonts w:cstheme="minorHAnsi"/>
        </w:rPr>
      </w:pPr>
      <w:r w:rsidRPr="00053E53">
        <w:rPr>
          <w:rFonts w:cstheme="minorHAnsi"/>
        </w:rPr>
        <w:t>1.</w:t>
      </w:r>
      <w:r w:rsidRPr="00053E53">
        <w:rPr>
          <w:rFonts w:cstheme="minorHAnsi"/>
          <w:b/>
          <w:bCs/>
        </w:rPr>
        <w:t xml:space="preserve"> </w:t>
      </w:r>
      <w:r w:rsidRPr="00053E53">
        <w:rPr>
          <w:rFonts w:cstheme="minorHAnsi"/>
        </w:rPr>
        <w:t>Zakazuje się istotnych zmian postanowień zawartej umowy w stosunku do treści oferty, z zastrzeżeniem ust. 2, ust. 3, ust. 4</w:t>
      </w:r>
      <w:r w:rsidR="00BA1F3B" w:rsidRPr="00053E53">
        <w:rPr>
          <w:rFonts w:cstheme="minorHAnsi"/>
        </w:rPr>
        <w:t>.</w:t>
      </w:r>
      <w:r w:rsidRPr="00053E53">
        <w:rPr>
          <w:rFonts w:cstheme="minorHAnsi"/>
        </w:rPr>
        <w:t xml:space="preserve"> </w:t>
      </w:r>
    </w:p>
    <w:p w14:paraId="0BA22EC9" w14:textId="77777777" w:rsidR="00F54A8B" w:rsidRPr="00053E53" w:rsidRDefault="00F54A8B" w:rsidP="00414733">
      <w:pPr>
        <w:spacing w:after="0" w:line="240" w:lineRule="auto"/>
        <w:jc w:val="both"/>
        <w:rPr>
          <w:rFonts w:cstheme="minorHAnsi"/>
        </w:rPr>
      </w:pPr>
      <w:r w:rsidRPr="00053E53">
        <w:rPr>
          <w:rFonts w:cstheme="minorHAnsi"/>
        </w:rPr>
        <w:t xml:space="preserve">2. Dopuszcza się istotne zmiany postanowień zawartej umowy, w stosunku do treści oferty w przypadku wystąpienia przynajmniej jednego z poniższych powodów: </w:t>
      </w:r>
    </w:p>
    <w:p w14:paraId="67E980DA" w14:textId="77777777" w:rsidR="00F54A8B" w:rsidRPr="00053E53" w:rsidRDefault="00F54A8B" w:rsidP="00414733">
      <w:pPr>
        <w:spacing w:after="0" w:line="240" w:lineRule="auto"/>
        <w:jc w:val="both"/>
        <w:rPr>
          <w:rFonts w:cstheme="minorHAnsi"/>
        </w:rPr>
      </w:pPr>
      <w:r w:rsidRPr="00053E53">
        <w:rPr>
          <w:rFonts w:cstheme="minorHAnsi"/>
        </w:rPr>
        <w:t xml:space="preserve">− wystąpienia uzasadnionych zmian w zakresie i sposobie wykonania przedmiotu zamówienia; </w:t>
      </w:r>
    </w:p>
    <w:p w14:paraId="04010F01" w14:textId="77777777" w:rsidR="00F54A8B" w:rsidRPr="00053E53" w:rsidRDefault="00F54A8B" w:rsidP="00414733">
      <w:pPr>
        <w:spacing w:after="0" w:line="240" w:lineRule="auto"/>
        <w:jc w:val="both"/>
        <w:rPr>
          <w:rFonts w:cstheme="minorHAnsi"/>
        </w:rPr>
      </w:pPr>
      <w:r w:rsidRPr="00053E53">
        <w:rPr>
          <w:rFonts w:cstheme="minorHAnsi"/>
        </w:rPr>
        <w:t xml:space="preserve">− wystąpienia uzasadnionych i adekwatnych przyczyn do zmian w zakresie i sposobie wykonania przedmiotu zamówienia wynikających z wprowadzonych zmian do wniosku o dofinansowanie </w:t>
      </w:r>
      <w:r w:rsidR="00B54971" w:rsidRPr="00053E53">
        <w:rPr>
          <w:rFonts w:cstheme="minorHAnsi"/>
        </w:rPr>
        <w:t>inwestycji</w:t>
      </w:r>
      <w:r w:rsidRPr="00053E53">
        <w:rPr>
          <w:rFonts w:cstheme="minorHAnsi"/>
        </w:rPr>
        <w:t xml:space="preserve">; </w:t>
      </w:r>
    </w:p>
    <w:p w14:paraId="37A94ABE" w14:textId="77777777" w:rsidR="00F54A8B" w:rsidRPr="00053E53" w:rsidRDefault="00F54A8B" w:rsidP="00414733">
      <w:pPr>
        <w:spacing w:after="0" w:line="240" w:lineRule="auto"/>
        <w:jc w:val="both"/>
        <w:rPr>
          <w:rFonts w:cstheme="minorHAnsi"/>
        </w:rPr>
      </w:pPr>
      <w:r w:rsidRPr="00053E53">
        <w:rPr>
          <w:rFonts w:cstheme="minorHAnsi"/>
        </w:rPr>
        <w:t xml:space="preserve">− wystąpienia obiektywnych przyczyn niezależnych od Zamawiającego i Wykonawcy; </w:t>
      </w:r>
    </w:p>
    <w:p w14:paraId="74A52965" w14:textId="77777777" w:rsidR="00F54A8B" w:rsidRPr="00053E53" w:rsidRDefault="00F54A8B" w:rsidP="00414733">
      <w:pPr>
        <w:spacing w:after="0" w:line="240" w:lineRule="auto"/>
        <w:jc w:val="both"/>
        <w:rPr>
          <w:rFonts w:cstheme="minorHAnsi"/>
        </w:rPr>
      </w:pPr>
      <w:r w:rsidRPr="00053E53">
        <w:rPr>
          <w:rFonts w:cstheme="minorHAnsi"/>
        </w:rPr>
        <w:t xml:space="preserve">− wystąpienia okoliczności będących </w:t>
      </w:r>
      <w:r w:rsidR="004B2192" w:rsidRPr="00053E53">
        <w:rPr>
          <w:rFonts w:cstheme="minorHAnsi"/>
        </w:rPr>
        <w:t>wynikiem działania siły wyższej</w:t>
      </w:r>
      <w:r w:rsidRPr="00053E53">
        <w:rPr>
          <w:rFonts w:cstheme="minorHAnsi"/>
        </w:rPr>
        <w:t xml:space="preserve">; </w:t>
      </w:r>
    </w:p>
    <w:p w14:paraId="7F3207BE" w14:textId="77777777" w:rsidR="00F54A8B" w:rsidRPr="00053E53" w:rsidRDefault="00F54A8B" w:rsidP="00414733">
      <w:pPr>
        <w:spacing w:after="0" w:line="240" w:lineRule="auto"/>
        <w:jc w:val="both"/>
        <w:rPr>
          <w:rFonts w:cstheme="minorHAnsi"/>
        </w:rPr>
      </w:pPr>
      <w:r w:rsidRPr="00053E53">
        <w:rPr>
          <w:rFonts w:cstheme="minorHAnsi"/>
        </w:rPr>
        <w:t xml:space="preserve">− zmiany istotnych regulacji prawnych; </w:t>
      </w:r>
    </w:p>
    <w:p w14:paraId="3D5FEE33" w14:textId="77777777" w:rsidR="00F54A8B" w:rsidRPr="00053E53" w:rsidRDefault="00F54A8B" w:rsidP="00414733">
      <w:pPr>
        <w:spacing w:after="0" w:line="240" w:lineRule="auto"/>
        <w:jc w:val="both"/>
        <w:rPr>
          <w:rFonts w:cstheme="minorHAnsi"/>
        </w:rPr>
      </w:pPr>
      <w:r w:rsidRPr="00053E53">
        <w:rPr>
          <w:rFonts w:cstheme="minorHAnsi"/>
        </w:rPr>
        <w:t xml:space="preserve">− wystąpienia odmowy lub wydłużenia terminów wydania przez organy administracji lub inne podmioty wymaganych decyzji, zezwoleń, uzgodnień z przyczyn niezawinionych przez Wykonawcę; </w:t>
      </w:r>
    </w:p>
    <w:p w14:paraId="2441DCD7" w14:textId="77777777" w:rsidR="00F54A8B" w:rsidRPr="00053E53" w:rsidRDefault="00F54A8B" w:rsidP="00414733">
      <w:pPr>
        <w:spacing w:after="0" w:line="240" w:lineRule="auto"/>
        <w:jc w:val="both"/>
        <w:rPr>
          <w:rFonts w:cstheme="minorHAnsi"/>
        </w:rPr>
      </w:pPr>
      <w:r w:rsidRPr="00053E53">
        <w:rPr>
          <w:rFonts w:cstheme="minorHAnsi"/>
        </w:rPr>
        <w:t xml:space="preserve">− wystąpienia przyczyn związanych z procedurami rozliczenia dofinansowania inwestycji ze środków </w:t>
      </w:r>
      <w:r w:rsidR="00021E38" w:rsidRPr="00053E53">
        <w:rPr>
          <w:rFonts w:cstheme="minorHAnsi"/>
        </w:rPr>
        <w:t>Rządowego Programu Odbudowy Zabytków</w:t>
      </w:r>
      <w:r w:rsidRPr="00053E53">
        <w:rPr>
          <w:rFonts w:cstheme="minorHAnsi"/>
        </w:rPr>
        <w:t xml:space="preserve">. </w:t>
      </w:r>
    </w:p>
    <w:p w14:paraId="0DC1F46F" w14:textId="77777777" w:rsidR="00533A12" w:rsidRPr="00053E53" w:rsidRDefault="00533A12" w:rsidP="00414733">
      <w:pPr>
        <w:jc w:val="both"/>
        <w:rPr>
          <w:rFonts w:cstheme="minorHAnsi"/>
          <w:b/>
          <w:bCs/>
        </w:rPr>
      </w:pPr>
    </w:p>
    <w:p w14:paraId="64CAEF02" w14:textId="77777777" w:rsidR="00F54A8B" w:rsidRPr="00053E53" w:rsidRDefault="00F54A8B" w:rsidP="00414733">
      <w:pPr>
        <w:jc w:val="both"/>
        <w:rPr>
          <w:rFonts w:cstheme="minorHAnsi"/>
        </w:rPr>
      </w:pPr>
      <w:r w:rsidRPr="00053E53">
        <w:rPr>
          <w:rFonts w:cstheme="minorHAnsi"/>
        </w:rPr>
        <w:t>3.</w:t>
      </w:r>
      <w:r w:rsidRPr="00053E53">
        <w:rPr>
          <w:rFonts w:cstheme="minorHAnsi"/>
          <w:b/>
          <w:bCs/>
        </w:rPr>
        <w:t xml:space="preserve"> </w:t>
      </w:r>
      <w:r w:rsidRPr="00053E53">
        <w:rPr>
          <w:rFonts w:cstheme="minorHAnsi"/>
        </w:rPr>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584011C4" w14:textId="77777777" w:rsidR="00F54A8B" w:rsidRPr="00053E53" w:rsidRDefault="00F54A8B" w:rsidP="00414733">
      <w:pPr>
        <w:jc w:val="both"/>
        <w:rPr>
          <w:rFonts w:cstheme="minorHAnsi"/>
        </w:rPr>
      </w:pPr>
      <w:r w:rsidRPr="00053E53">
        <w:rPr>
          <w:rFonts w:cstheme="minorHAnsi"/>
        </w:rPr>
        <w:lastRenderedPageBreak/>
        <w:t>4.</w:t>
      </w:r>
      <w:r w:rsidRPr="00053E53">
        <w:rPr>
          <w:rFonts w:cstheme="minorHAnsi"/>
          <w:b/>
          <w:bCs/>
        </w:rPr>
        <w:t xml:space="preserve"> </w:t>
      </w:r>
      <w:r w:rsidRPr="00053E53">
        <w:rPr>
          <w:rFonts w:cstheme="minorHAnsi"/>
        </w:rPr>
        <w:t xml:space="preserve">Wydłużenie terminu realizacji umowy na wniosek Wykonawcy będzie możliwe wyłącznie po uzyskaniu zgody Zamawiającego i będzie możliwe wyłącznie w sytuacji, gdy konieczność wydłużenia tego terminu wynika z przyczyn obiektywnych oraz Zamawiający uzyska zgodę na wydłużenie terminu realizacji </w:t>
      </w:r>
      <w:r w:rsidR="00533A12" w:rsidRPr="00053E53">
        <w:rPr>
          <w:rFonts w:cstheme="minorHAnsi"/>
        </w:rPr>
        <w:t>inwestycji</w:t>
      </w:r>
      <w:r w:rsidRPr="00053E53">
        <w:rPr>
          <w:rFonts w:cstheme="minorHAnsi"/>
        </w:rPr>
        <w:t xml:space="preserve"> </w:t>
      </w:r>
      <w:r w:rsidR="004B2192" w:rsidRPr="00053E53">
        <w:rPr>
          <w:rFonts w:cstheme="minorHAnsi"/>
        </w:rPr>
        <w:t>od</w:t>
      </w:r>
      <w:r w:rsidRPr="00053E53">
        <w:rPr>
          <w:rFonts w:cstheme="minorHAnsi"/>
        </w:rPr>
        <w:t xml:space="preserve"> </w:t>
      </w:r>
      <w:r w:rsidR="00533A12" w:rsidRPr="00053E53">
        <w:rPr>
          <w:rFonts w:cstheme="minorHAnsi"/>
        </w:rPr>
        <w:t>Prezesa Rady Ministrów w ramach Rządowego Programu Odbudowy Zabytków.</w:t>
      </w:r>
      <w:r w:rsidRPr="00053E53">
        <w:rPr>
          <w:rFonts w:cstheme="minorHAnsi"/>
        </w:rPr>
        <w:t xml:space="preserve">  </w:t>
      </w:r>
    </w:p>
    <w:p w14:paraId="2CF67794" w14:textId="77777777" w:rsidR="00F54A8B" w:rsidRPr="00053E53" w:rsidRDefault="00F54A8B" w:rsidP="00F54A8B">
      <w:pPr>
        <w:rPr>
          <w:rFonts w:cstheme="minorHAnsi"/>
        </w:rPr>
      </w:pPr>
      <w:r w:rsidRPr="00053E53">
        <w:rPr>
          <w:rFonts w:cstheme="minorHAnsi"/>
        </w:rPr>
        <w:t>5.</w:t>
      </w:r>
      <w:r w:rsidRPr="00053E53">
        <w:rPr>
          <w:rFonts w:cstheme="minorHAnsi"/>
          <w:b/>
          <w:bCs/>
        </w:rPr>
        <w:t xml:space="preserve"> </w:t>
      </w:r>
      <w:r w:rsidRPr="00053E53">
        <w:rPr>
          <w:rFonts w:cstheme="minorHAnsi"/>
        </w:rPr>
        <w:t xml:space="preserve">Zmiany umowy, o których mowa w ust. 2, ust. 3 i ust.4 nie mogą powodować zwiększenia wartości umowy. </w:t>
      </w:r>
    </w:p>
    <w:p w14:paraId="06562769" w14:textId="77777777" w:rsidR="00F54A8B" w:rsidRPr="00053E53" w:rsidRDefault="00F54A8B" w:rsidP="00F54A8B">
      <w:pPr>
        <w:rPr>
          <w:rFonts w:cstheme="minorHAnsi"/>
        </w:rPr>
      </w:pPr>
      <w:r w:rsidRPr="00053E53">
        <w:rPr>
          <w:rFonts w:cstheme="minorHAnsi"/>
        </w:rPr>
        <w:t>6. Zmiany umowy, o których mow</w:t>
      </w:r>
      <w:r w:rsidR="004B2192" w:rsidRPr="00053E53">
        <w:rPr>
          <w:rFonts w:cstheme="minorHAnsi"/>
        </w:rPr>
        <w:t xml:space="preserve">a w ust. 2, ust. 3, </w:t>
      </w:r>
      <w:r w:rsidR="00B54971" w:rsidRPr="00053E53">
        <w:rPr>
          <w:rFonts w:cstheme="minorHAnsi"/>
        </w:rPr>
        <w:t xml:space="preserve">i </w:t>
      </w:r>
      <w:r w:rsidR="004B2192" w:rsidRPr="00053E53">
        <w:rPr>
          <w:rFonts w:cstheme="minorHAnsi"/>
        </w:rPr>
        <w:t>ust. 4</w:t>
      </w:r>
      <w:r w:rsidRPr="00053E53">
        <w:rPr>
          <w:rFonts w:cstheme="minorHAnsi"/>
        </w:rPr>
        <w:t xml:space="preserve"> wymagają zgody obydwu stron umowy i formy pisemnej pod rygorem nieważności. </w:t>
      </w:r>
    </w:p>
    <w:p w14:paraId="323294ED" w14:textId="77777777" w:rsidR="00F54A8B" w:rsidRPr="00053E53" w:rsidRDefault="00F54A8B" w:rsidP="00F54A8B">
      <w:pPr>
        <w:rPr>
          <w:rFonts w:cstheme="minorHAnsi"/>
        </w:rPr>
      </w:pPr>
      <w:r w:rsidRPr="00053E53">
        <w:rPr>
          <w:rFonts w:cstheme="minorHAnsi"/>
          <w:b/>
          <w:bCs/>
        </w:rPr>
        <w:t xml:space="preserve">DODATKOWE WARUNKI </w:t>
      </w:r>
    </w:p>
    <w:p w14:paraId="59882143" w14:textId="77777777" w:rsidR="00F54A8B" w:rsidRPr="00053E53" w:rsidRDefault="00F54A8B" w:rsidP="00F54A8B">
      <w:pPr>
        <w:rPr>
          <w:rFonts w:cstheme="minorHAnsi"/>
        </w:rPr>
      </w:pPr>
      <w:r w:rsidRPr="00053E53">
        <w:rPr>
          <w:rFonts w:cstheme="minorHAnsi"/>
        </w:rPr>
        <w:t>1.</w:t>
      </w:r>
      <w:r w:rsidRPr="00053E53">
        <w:rPr>
          <w:rFonts w:cstheme="minorHAnsi"/>
          <w:b/>
          <w:bCs/>
        </w:rPr>
        <w:t xml:space="preserve"> </w:t>
      </w:r>
      <w:r w:rsidRPr="00053E53">
        <w:rPr>
          <w:rFonts w:cstheme="minorHAnsi"/>
        </w:rPr>
        <w:t xml:space="preserve">Termin związania ofertą: 30 dni kalendarzowych. </w:t>
      </w:r>
    </w:p>
    <w:p w14:paraId="5670E706" w14:textId="77777777" w:rsidR="00F54A8B" w:rsidRPr="00053E53" w:rsidRDefault="00F54A8B" w:rsidP="00DC58B2">
      <w:pPr>
        <w:jc w:val="both"/>
        <w:rPr>
          <w:rFonts w:cstheme="minorHAnsi"/>
        </w:rPr>
      </w:pPr>
      <w:r w:rsidRPr="00053E53">
        <w:rPr>
          <w:rFonts w:cstheme="minorHAnsi"/>
        </w:rPr>
        <w:t>2.</w:t>
      </w:r>
      <w:r w:rsidRPr="00053E53">
        <w:rPr>
          <w:rFonts w:cstheme="minorHAnsi"/>
          <w:b/>
          <w:bCs/>
        </w:rPr>
        <w:t xml:space="preserve"> </w:t>
      </w:r>
      <w:r w:rsidRPr="00053E53">
        <w:rPr>
          <w:rFonts w:cstheme="minorHAnsi"/>
        </w:rPr>
        <w:t xml:space="preserve">Oferta powinna być sporządzona w języku polskim. Dokumenty sporządzone w języku obcym muszą być złożone wraz z tłumaczeniem na język polski, poświadczonym przez Oferenta. </w:t>
      </w:r>
    </w:p>
    <w:p w14:paraId="445BA94C" w14:textId="3F953301" w:rsidR="00F54A8B" w:rsidRPr="00053E53" w:rsidRDefault="00F54A8B" w:rsidP="00414733">
      <w:pPr>
        <w:jc w:val="both"/>
        <w:rPr>
          <w:rFonts w:cstheme="minorHAnsi"/>
        </w:rPr>
      </w:pPr>
      <w:r w:rsidRPr="00053E53">
        <w:rPr>
          <w:rFonts w:cstheme="minorHAnsi"/>
        </w:rPr>
        <w:t>3.</w:t>
      </w:r>
      <w:r w:rsidRPr="00053E53">
        <w:rPr>
          <w:rFonts w:cstheme="minorHAnsi"/>
          <w:b/>
          <w:bCs/>
        </w:rPr>
        <w:t xml:space="preserve"> </w:t>
      </w:r>
      <w:r w:rsidRPr="00053E53">
        <w:rPr>
          <w:rFonts w:cstheme="minorHAnsi"/>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w:t>
      </w:r>
      <w:r w:rsidR="00414733" w:rsidRPr="00053E53">
        <w:rPr>
          <w:rFonts w:cstheme="minorHAnsi"/>
        </w:rPr>
        <w:t>zakupowym</w:t>
      </w:r>
      <w:r w:rsidRPr="00053E53">
        <w:rPr>
          <w:rFonts w:cstheme="minorHAnsi"/>
        </w:rPr>
        <w:t xml:space="preserve"> np. do podpisania oferty. </w:t>
      </w:r>
    </w:p>
    <w:p w14:paraId="0B7A9377" w14:textId="37AA8BE3" w:rsidR="00F54A8B" w:rsidRPr="00053E53" w:rsidRDefault="00F54A8B" w:rsidP="00414733">
      <w:pPr>
        <w:jc w:val="both"/>
        <w:rPr>
          <w:rFonts w:cstheme="minorHAnsi"/>
          <w:u w:val="single"/>
        </w:rPr>
      </w:pPr>
      <w:r w:rsidRPr="00053E53">
        <w:rPr>
          <w:rFonts w:cstheme="minorHAnsi"/>
        </w:rPr>
        <w:t>4.</w:t>
      </w:r>
      <w:r w:rsidRPr="00053E53">
        <w:rPr>
          <w:rFonts w:cstheme="minorHAnsi"/>
          <w:b/>
          <w:bCs/>
        </w:rPr>
        <w:t xml:space="preserve"> </w:t>
      </w:r>
      <w:r w:rsidRPr="00171EA0">
        <w:rPr>
          <w:rFonts w:cstheme="minorHAnsi"/>
        </w:rPr>
        <w:t xml:space="preserve">Do upływu terminu składania ofert Zamawiający zastrzega sobie prawo zmiany lub uzupełnienia treści niniejszego </w:t>
      </w:r>
      <w:r w:rsidR="00726767" w:rsidRPr="00171EA0">
        <w:rPr>
          <w:rFonts w:cstheme="minorHAnsi"/>
        </w:rPr>
        <w:t>postępowania zakupowego</w:t>
      </w:r>
      <w:r w:rsidRPr="00171EA0">
        <w:rPr>
          <w:rFonts w:cstheme="minorHAnsi"/>
        </w:rPr>
        <w:t xml:space="preserve">. W tej sytuacji potencjalni Wykonawcy, którzy złożyli już ofertę zostaną poinformowani o dokonanej zmianie treści </w:t>
      </w:r>
      <w:r w:rsidR="00414733" w:rsidRPr="00171EA0">
        <w:rPr>
          <w:rFonts w:cstheme="minorHAnsi"/>
        </w:rPr>
        <w:t>postępowania zakupowego</w:t>
      </w:r>
      <w:r w:rsidRPr="00171EA0">
        <w:rPr>
          <w:rFonts w:cstheme="minorHAnsi"/>
        </w:rPr>
        <w:t xml:space="preserve"> i o ewentualnym nowym terminie składania ofert.</w:t>
      </w:r>
      <w:r w:rsidRPr="00053E53">
        <w:rPr>
          <w:rFonts w:cstheme="minorHAnsi"/>
          <w:u w:val="single"/>
        </w:rPr>
        <w:t xml:space="preserve"> </w:t>
      </w:r>
    </w:p>
    <w:p w14:paraId="78780150" w14:textId="3DB9F027" w:rsidR="00F54A8B" w:rsidRPr="00053E53" w:rsidRDefault="00F54A8B" w:rsidP="00414733">
      <w:pPr>
        <w:jc w:val="both"/>
        <w:rPr>
          <w:rFonts w:cstheme="minorHAnsi"/>
        </w:rPr>
      </w:pPr>
      <w:r w:rsidRPr="00053E53">
        <w:rPr>
          <w:rFonts w:cstheme="minorHAnsi"/>
        </w:rPr>
        <w:t>5.</w:t>
      </w:r>
      <w:r w:rsidRPr="00053E53">
        <w:rPr>
          <w:rFonts w:cstheme="minorHAnsi"/>
          <w:b/>
          <w:bCs/>
        </w:rPr>
        <w:t xml:space="preserve"> </w:t>
      </w:r>
      <w:r w:rsidRPr="00053E53">
        <w:rPr>
          <w:rFonts w:cstheme="minorHAnsi"/>
        </w:rPr>
        <w:t xml:space="preserve">Zamawiający zastrzega sobie prawo do unieważnienia postępowania w ramach </w:t>
      </w:r>
      <w:r w:rsidR="00414733" w:rsidRPr="00053E53">
        <w:rPr>
          <w:rFonts w:cstheme="minorHAnsi"/>
        </w:rPr>
        <w:t xml:space="preserve">postępowania zakupowego </w:t>
      </w:r>
      <w:r w:rsidRPr="00053E53">
        <w:rPr>
          <w:rFonts w:cstheme="minorHAnsi"/>
        </w:rPr>
        <w:t xml:space="preserve">bez podania przyczyny – na każdym jego etapie – bez ponoszenia jakichkolwiek skutków prawnych i finansowych. </w:t>
      </w:r>
    </w:p>
    <w:p w14:paraId="2ED74609" w14:textId="69893B8B" w:rsidR="00F54A8B" w:rsidRPr="00053E53" w:rsidRDefault="00F54A8B" w:rsidP="00414733">
      <w:pPr>
        <w:jc w:val="both"/>
        <w:rPr>
          <w:rFonts w:cstheme="minorHAnsi"/>
        </w:rPr>
      </w:pPr>
      <w:r w:rsidRPr="00053E53">
        <w:rPr>
          <w:rFonts w:cstheme="minorHAnsi"/>
        </w:rPr>
        <w:t>6.</w:t>
      </w:r>
      <w:r w:rsidRPr="00053E53">
        <w:rPr>
          <w:rFonts w:cstheme="minorHAnsi"/>
          <w:b/>
          <w:bCs/>
        </w:rPr>
        <w:t xml:space="preserve"> </w:t>
      </w:r>
      <w:r w:rsidRPr="00053E53">
        <w:rPr>
          <w:rFonts w:cstheme="minorHAnsi"/>
        </w:rPr>
        <w:t xml:space="preserve">Zamawiający zastrzega sobie prawo wydłużenia terminu składania ofert w ramach </w:t>
      </w:r>
      <w:r w:rsidR="00414733" w:rsidRPr="00053E53">
        <w:rPr>
          <w:rFonts w:cstheme="minorHAnsi"/>
        </w:rPr>
        <w:t>postępowania zakupowego</w:t>
      </w:r>
      <w:r w:rsidRPr="00053E53">
        <w:rPr>
          <w:rFonts w:cstheme="minorHAnsi"/>
        </w:rPr>
        <w:t xml:space="preserve"> bez podania przyczyny. </w:t>
      </w:r>
    </w:p>
    <w:p w14:paraId="13A6975F" w14:textId="77777777" w:rsidR="00F54A8B" w:rsidRPr="00053E53" w:rsidRDefault="00F54A8B" w:rsidP="00414733">
      <w:pPr>
        <w:jc w:val="both"/>
        <w:rPr>
          <w:rFonts w:cstheme="minorHAnsi"/>
        </w:rPr>
      </w:pPr>
      <w:r w:rsidRPr="00053E53">
        <w:rPr>
          <w:rFonts w:cstheme="minorHAnsi"/>
        </w:rPr>
        <w:t>7.</w:t>
      </w:r>
      <w:r w:rsidRPr="00053E53">
        <w:rPr>
          <w:rFonts w:cstheme="minorHAnsi"/>
          <w:b/>
          <w:bCs/>
        </w:rPr>
        <w:t xml:space="preserve"> </w:t>
      </w:r>
      <w:r w:rsidRPr="00053E53">
        <w:rPr>
          <w:rFonts w:cstheme="minorHAnsi"/>
        </w:rPr>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7909D1A7" w14:textId="77777777" w:rsidR="00F54A8B" w:rsidRPr="00053E53" w:rsidRDefault="00F54A8B" w:rsidP="00414733">
      <w:pPr>
        <w:jc w:val="both"/>
        <w:rPr>
          <w:rFonts w:cstheme="minorHAnsi"/>
        </w:rPr>
      </w:pPr>
      <w:r w:rsidRPr="00053E53">
        <w:rPr>
          <w:rFonts w:cstheme="minorHAnsi"/>
        </w:rPr>
        <w:t>8.</w:t>
      </w:r>
      <w:r w:rsidRPr="00053E53">
        <w:rPr>
          <w:rFonts w:cstheme="minorHAnsi"/>
          <w:b/>
          <w:bCs/>
        </w:rPr>
        <w:t xml:space="preserve"> </w:t>
      </w:r>
      <w:r w:rsidRPr="00053E53">
        <w:rPr>
          <w:rFonts w:cstheme="minorHAnsi"/>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08BCF213" w14:textId="77777777" w:rsidR="00F54A8B" w:rsidRPr="00053E53" w:rsidRDefault="00F54A8B" w:rsidP="00F54A8B">
      <w:pPr>
        <w:rPr>
          <w:rFonts w:cstheme="minorHAnsi"/>
        </w:rPr>
      </w:pPr>
      <w:r w:rsidRPr="00053E53">
        <w:rPr>
          <w:rFonts w:cstheme="minorHAnsi"/>
        </w:rPr>
        <w:lastRenderedPageBreak/>
        <w:t>9.</w:t>
      </w:r>
      <w:r w:rsidRPr="00053E53">
        <w:rPr>
          <w:rFonts w:cstheme="minorHAnsi"/>
          <w:b/>
          <w:bCs/>
        </w:rPr>
        <w:t xml:space="preserve"> </w:t>
      </w:r>
      <w:r w:rsidRPr="00053E53">
        <w:rPr>
          <w:rFonts w:cstheme="minorHAnsi"/>
        </w:rPr>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539F86DD" w14:textId="77777777" w:rsidR="00F54A8B" w:rsidRPr="00053E53" w:rsidRDefault="00F54A8B" w:rsidP="00414733">
      <w:pPr>
        <w:jc w:val="both"/>
        <w:rPr>
          <w:rFonts w:cstheme="minorHAnsi"/>
        </w:rPr>
      </w:pPr>
      <w:r w:rsidRPr="00053E53">
        <w:rPr>
          <w:rFonts w:cstheme="minorHAnsi"/>
        </w:rPr>
        <w:t>10.</w:t>
      </w:r>
      <w:r w:rsidRPr="00053E53">
        <w:rPr>
          <w:rFonts w:cstheme="minorHAnsi"/>
          <w:b/>
          <w:bCs/>
        </w:rPr>
        <w:t xml:space="preserve"> </w:t>
      </w:r>
      <w:r w:rsidRPr="00053E53">
        <w:rPr>
          <w:rFonts w:cstheme="minorHAnsi"/>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2A059C76" w14:textId="77777777" w:rsidR="00F54A8B" w:rsidRPr="00053E53" w:rsidRDefault="00F54A8B" w:rsidP="00414733">
      <w:pPr>
        <w:jc w:val="both"/>
        <w:rPr>
          <w:rFonts w:cstheme="minorHAnsi"/>
        </w:rPr>
      </w:pPr>
      <w:r w:rsidRPr="00053E53">
        <w:rPr>
          <w:rFonts w:cstheme="minorHAnsi"/>
        </w:rPr>
        <w:t xml:space="preserve">11. 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34501BFB" w14:textId="77777777" w:rsidR="00F54A8B" w:rsidRPr="00053E53" w:rsidRDefault="00F54A8B" w:rsidP="00414733">
      <w:pPr>
        <w:jc w:val="both"/>
        <w:rPr>
          <w:rFonts w:cstheme="minorHAnsi"/>
        </w:rPr>
      </w:pPr>
      <w:r w:rsidRPr="00053E53">
        <w:rPr>
          <w:rFonts w:cstheme="minorHAnsi"/>
        </w:rPr>
        <w:t xml:space="preserve">12. Z tytułu odrzucenia oferty, oferentowi nie przysługuje żadne roszczenie w stosunku do Zamawiającego. </w:t>
      </w:r>
    </w:p>
    <w:p w14:paraId="004E401C" w14:textId="77777777" w:rsidR="00F54A8B" w:rsidRPr="00053E53" w:rsidRDefault="00F54A8B" w:rsidP="00414733">
      <w:pPr>
        <w:jc w:val="both"/>
        <w:rPr>
          <w:rFonts w:cstheme="minorHAnsi"/>
        </w:rPr>
      </w:pPr>
      <w:r w:rsidRPr="00053E53">
        <w:rPr>
          <w:rFonts w:cstheme="minorHAnsi"/>
        </w:rPr>
        <w:t xml:space="preserve">13. Podana cena w ofercie stanowi cenę ryczałtową i obejmuje wszystkie koszty niezbędne do należytego wykonania niniejszego zamówienia. Podana cena ofertowa będzie niezmienna przez cały okres obowiązywania umowy. </w:t>
      </w:r>
    </w:p>
    <w:p w14:paraId="54FE1011" w14:textId="77777777" w:rsidR="00F54A8B" w:rsidRPr="00053E53" w:rsidRDefault="00F54A8B" w:rsidP="00414733">
      <w:pPr>
        <w:jc w:val="both"/>
        <w:rPr>
          <w:rFonts w:cstheme="minorHAnsi"/>
        </w:rPr>
      </w:pPr>
      <w:r w:rsidRPr="00053E53">
        <w:rPr>
          <w:rFonts w:cstheme="minorHAnsi"/>
        </w:rPr>
        <w:t xml:space="preserve">14. Podana cena w ofercie jest ceną brutto i musi być podana w polskich złotych (PLN) liczbowo oraz słownie. </w:t>
      </w:r>
    </w:p>
    <w:p w14:paraId="31BB483A" w14:textId="77777777" w:rsidR="00F54A8B" w:rsidRPr="00053E53" w:rsidRDefault="00F54A8B" w:rsidP="00414733">
      <w:pPr>
        <w:jc w:val="both"/>
        <w:rPr>
          <w:rFonts w:cstheme="minorHAnsi"/>
        </w:rPr>
      </w:pPr>
      <w:r w:rsidRPr="00053E53">
        <w:rPr>
          <w:rFonts w:cstheme="minorHAnsi"/>
        </w:rPr>
        <w:t>15. Oferowaną cenę ryczałtową brutto wpisaną do formularza oferty należy wylicz</w:t>
      </w:r>
      <w:r w:rsidR="00F92A6D" w:rsidRPr="00053E53">
        <w:rPr>
          <w:rFonts w:cstheme="minorHAnsi"/>
        </w:rPr>
        <w:t xml:space="preserve">yć w szczególności w oparciu o </w:t>
      </w:r>
      <w:r w:rsidRPr="00053E53">
        <w:rPr>
          <w:rFonts w:cstheme="minorHAnsi"/>
        </w:rPr>
        <w:t>aktualne, powszechn</w:t>
      </w:r>
      <w:r w:rsidR="00F92A6D" w:rsidRPr="00053E53">
        <w:rPr>
          <w:rFonts w:cstheme="minorHAnsi"/>
        </w:rPr>
        <w:t>i</w:t>
      </w:r>
      <w:r w:rsidRPr="00053E53">
        <w:rPr>
          <w:rFonts w:cstheme="minorHAnsi"/>
        </w:rPr>
        <w:t xml:space="preserve">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78CE9815" w14:textId="77777777" w:rsidR="00F54A8B" w:rsidRPr="00053E53" w:rsidRDefault="00F54A8B" w:rsidP="00414733">
      <w:pPr>
        <w:jc w:val="both"/>
        <w:rPr>
          <w:rFonts w:cstheme="minorHAnsi"/>
        </w:rPr>
      </w:pPr>
      <w:r w:rsidRPr="00053E53">
        <w:rPr>
          <w:rFonts w:cstheme="minorHAnsi"/>
        </w:rPr>
        <w:t xml:space="preserve">16. Wykonawca określając wynagrodzenie zobowiązany jest do bardzo starannego zapoznania się z przedmiotem zamówienia, warunkami wykonania i wszystkimi czynnikami mogącymi mieć wpływ na cenę zamówienia. </w:t>
      </w:r>
    </w:p>
    <w:p w14:paraId="28AD549E" w14:textId="77777777" w:rsidR="00F54A8B" w:rsidRPr="00053E53" w:rsidRDefault="00F92A6D" w:rsidP="00414733">
      <w:pPr>
        <w:jc w:val="both"/>
        <w:rPr>
          <w:rFonts w:cstheme="minorHAnsi"/>
        </w:rPr>
      </w:pPr>
      <w:r w:rsidRPr="00053E53">
        <w:rPr>
          <w:rFonts w:cstheme="minorHAnsi"/>
        </w:rPr>
        <w:t>17</w:t>
      </w:r>
      <w:r w:rsidR="00F54A8B" w:rsidRPr="00053E53">
        <w:rPr>
          <w:rFonts w:cstheme="minorHAnsi"/>
        </w:rPr>
        <w:t xml:space="preserve">. 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1C93F5F6" w14:textId="77777777" w:rsidR="00F54A8B" w:rsidRPr="00053E53" w:rsidRDefault="00F54A8B" w:rsidP="00414733">
      <w:pPr>
        <w:jc w:val="both"/>
        <w:rPr>
          <w:rFonts w:cstheme="minorHAnsi"/>
        </w:rPr>
      </w:pPr>
      <w:r w:rsidRPr="00053E53">
        <w:rPr>
          <w:rFonts w:cstheme="minorHAnsi"/>
        </w:rPr>
        <w:t>1</w:t>
      </w:r>
      <w:r w:rsidR="00F92A6D" w:rsidRPr="00053E53">
        <w:rPr>
          <w:rFonts w:cstheme="minorHAnsi"/>
        </w:rPr>
        <w:t>8</w:t>
      </w:r>
      <w:r w:rsidRPr="00053E53">
        <w:rPr>
          <w:rFonts w:cstheme="minorHAnsi"/>
        </w:rPr>
        <w:t xml:space="preserve">. Terminem rozpoczęcia realizacji zamówienia jest data podpisania umowy z Wykonawcą, a terminem zakończenia data protokołu odbioru końcowego zamówienia podpisana przez Zamawiającego. </w:t>
      </w:r>
    </w:p>
    <w:p w14:paraId="734F998F" w14:textId="77777777" w:rsidR="00F54A8B" w:rsidRPr="00053E53" w:rsidRDefault="00F92A6D" w:rsidP="00414733">
      <w:pPr>
        <w:jc w:val="both"/>
        <w:rPr>
          <w:rFonts w:cstheme="minorHAnsi"/>
        </w:rPr>
      </w:pPr>
      <w:r w:rsidRPr="00053E53">
        <w:rPr>
          <w:rFonts w:cstheme="minorHAnsi"/>
        </w:rPr>
        <w:t>19</w:t>
      </w:r>
      <w:r w:rsidR="00F54A8B" w:rsidRPr="00053E53">
        <w:rPr>
          <w:rFonts w:cstheme="minorHAnsi"/>
        </w:rPr>
        <w:t xml:space="preserve">. Ewentualne roboty zamienne, które wystąpią podczas procesu realizacji zamówienia muszą zostać wykonane w ramach zaoferowanej ceny ryczałtowej oraz wymagają zgody Zamawiającego. </w:t>
      </w:r>
    </w:p>
    <w:p w14:paraId="4FC2EFD2" w14:textId="77777777" w:rsidR="00F54A8B" w:rsidRPr="00053E53" w:rsidRDefault="00F54A8B" w:rsidP="00414733">
      <w:pPr>
        <w:jc w:val="both"/>
        <w:rPr>
          <w:rFonts w:cstheme="minorHAnsi"/>
        </w:rPr>
      </w:pPr>
      <w:r w:rsidRPr="00053E53">
        <w:rPr>
          <w:rFonts w:cstheme="minorHAnsi"/>
        </w:rPr>
        <w:t>2</w:t>
      </w:r>
      <w:r w:rsidR="00F92A6D" w:rsidRPr="00053E53">
        <w:rPr>
          <w:rFonts w:cstheme="minorHAnsi"/>
        </w:rPr>
        <w:t>0</w:t>
      </w:r>
      <w:r w:rsidRPr="00053E53">
        <w:rPr>
          <w:rFonts w:cstheme="minorHAnsi"/>
        </w:rPr>
        <w:t xml:space="preserve">. Przyjmuje się, że robotami zamiennymi są roboty ujęte w </w:t>
      </w:r>
      <w:r w:rsidR="00F92A6D" w:rsidRPr="00053E53">
        <w:rPr>
          <w:rFonts w:cstheme="minorHAnsi"/>
        </w:rPr>
        <w:t>opisie przedmiotu zamówienia</w:t>
      </w:r>
      <w:r w:rsidRPr="00053E53">
        <w:rPr>
          <w:rFonts w:cstheme="minorHAnsi"/>
        </w:rPr>
        <w:t xml:space="preserve">, przewidziane do wykonania wg </w:t>
      </w:r>
      <w:r w:rsidR="00F92A6D" w:rsidRPr="00053E53">
        <w:rPr>
          <w:rFonts w:cstheme="minorHAnsi"/>
        </w:rPr>
        <w:t>odpowiedniej</w:t>
      </w:r>
      <w:r w:rsidRPr="00053E53">
        <w:rPr>
          <w:rFonts w:cstheme="minorHAnsi"/>
        </w:rPr>
        <w:t xml:space="preserve"> technologii i z konkretnych materiałów i urządzeń, lecz za zgodą zamawiającego wykonane w innej technologii, z innych materiałów i przy zastosowaniu innych urządzeń. </w:t>
      </w:r>
    </w:p>
    <w:p w14:paraId="04772249" w14:textId="44AA896C" w:rsidR="00F54A8B" w:rsidRPr="00053E53" w:rsidRDefault="00F54A8B" w:rsidP="00414733">
      <w:pPr>
        <w:jc w:val="both"/>
        <w:rPr>
          <w:rFonts w:cstheme="minorHAnsi"/>
        </w:rPr>
      </w:pPr>
      <w:r w:rsidRPr="00053E53">
        <w:rPr>
          <w:rFonts w:cstheme="minorHAnsi"/>
        </w:rPr>
        <w:lastRenderedPageBreak/>
        <w:t>2</w:t>
      </w:r>
      <w:r w:rsidR="00F92A6D" w:rsidRPr="00053E53">
        <w:rPr>
          <w:rFonts w:cstheme="minorHAnsi"/>
        </w:rPr>
        <w:t>1</w:t>
      </w:r>
      <w:r w:rsidRPr="00053E53">
        <w:rPr>
          <w:rFonts w:cstheme="minorHAnsi"/>
        </w:rPr>
        <w:t xml:space="preserve">. Ewentualne roboty dodatkowe, które wystąpią podczas procesu realizacji zamówienia mogą być przedmiotem zmiany wartości umowy, co zostało dokładnie opisane w pkt. „Warunki zmiany umowy” niniejszego </w:t>
      </w:r>
      <w:r w:rsidR="00414733" w:rsidRPr="00053E53">
        <w:rPr>
          <w:rFonts w:cstheme="minorHAnsi"/>
        </w:rPr>
        <w:t>postępowania zakupowego</w:t>
      </w:r>
      <w:r w:rsidRPr="00053E53">
        <w:rPr>
          <w:rFonts w:cstheme="minorHAnsi"/>
        </w:rPr>
        <w:t xml:space="preserve">. </w:t>
      </w:r>
    </w:p>
    <w:p w14:paraId="696AF993" w14:textId="77777777" w:rsidR="00F54A8B" w:rsidRPr="00053E53" w:rsidRDefault="00F54A8B" w:rsidP="00414733">
      <w:pPr>
        <w:jc w:val="both"/>
        <w:rPr>
          <w:rFonts w:cstheme="minorHAnsi"/>
        </w:rPr>
      </w:pPr>
      <w:r w:rsidRPr="00053E53">
        <w:rPr>
          <w:rFonts w:cstheme="minorHAnsi"/>
        </w:rPr>
        <w:t>2</w:t>
      </w:r>
      <w:r w:rsidR="00F92A6D" w:rsidRPr="00053E53">
        <w:rPr>
          <w:rFonts w:cstheme="minorHAnsi"/>
        </w:rPr>
        <w:t>2</w:t>
      </w:r>
      <w:r w:rsidRPr="00053E53">
        <w:rPr>
          <w:rFonts w:cstheme="minorHAnsi"/>
        </w:rPr>
        <w:t xml:space="preserve">. Przez zamówienie dodatkowe należy rozumieć takie zamówienie, które nie zostało </w:t>
      </w:r>
      <w:r w:rsidR="00F92A6D" w:rsidRPr="00053E53">
        <w:rPr>
          <w:rFonts w:cstheme="minorHAnsi"/>
        </w:rPr>
        <w:t>ujęte w opisie przedmiotu zamówienia określający</w:t>
      </w:r>
      <w:r w:rsidRPr="00053E53">
        <w:rPr>
          <w:rFonts w:cstheme="minorHAnsi"/>
        </w:rPr>
        <w:t xml:space="preserve"> prz</w:t>
      </w:r>
      <w:r w:rsidR="00F92A6D" w:rsidRPr="00053E53">
        <w:rPr>
          <w:rFonts w:cstheme="minorHAnsi"/>
        </w:rPr>
        <w:t xml:space="preserve">edmiot zamówienia podstawowego </w:t>
      </w:r>
      <w:r w:rsidRPr="00053E53">
        <w:rPr>
          <w:rFonts w:cstheme="minorHAnsi"/>
        </w:rPr>
        <w:t>oraz</w:t>
      </w:r>
      <w:r w:rsidR="00F92A6D" w:rsidRPr="00053E53">
        <w:rPr>
          <w:rFonts w:cstheme="minorHAnsi"/>
        </w:rPr>
        <w:t xml:space="preserve"> objęte </w:t>
      </w:r>
      <w:r w:rsidRPr="00053E53">
        <w:rPr>
          <w:rFonts w:cstheme="minorHAnsi"/>
        </w:rPr>
        <w:t>treścią zapytania ofertowego a jego wykonanie jest niezbędne do zapewnienia prawidłowości całego zamówienia, a Wykonawca nie był w stanie ich przewidzieć, z zastrzeżeniem pkt. 2</w:t>
      </w:r>
      <w:r w:rsidR="00F92A6D" w:rsidRPr="00053E53">
        <w:rPr>
          <w:rFonts w:cstheme="minorHAnsi"/>
        </w:rPr>
        <w:t>3</w:t>
      </w:r>
      <w:r w:rsidRPr="00053E53">
        <w:rPr>
          <w:rFonts w:cstheme="minorHAnsi"/>
        </w:rPr>
        <w:t xml:space="preserve"> i 2</w:t>
      </w:r>
      <w:r w:rsidR="00F92A6D" w:rsidRPr="00053E53">
        <w:rPr>
          <w:rFonts w:cstheme="minorHAnsi"/>
        </w:rPr>
        <w:t>4</w:t>
      </w:r>
      <w:r w:rsidRPr="00053E53">
        <w:rPr>
          <w:rFonts w:cstheme="minorHAnsi"/>
        </w:rPr>
        <w:t xml:space="preserve">. Zakres wskazanych robót musi wynikać ze sporządzonego i zatwierdzonego protokołu konieczności wystąpienia robót, natomiast warunki udzielenia zamówienia muszą być równoważne do warunków zamówienia podstawowego. </w:t>
      </w:r>
    </w:p>
    <w:p w14:paraId="47F558F0" w14:textId="063ABF76" w:rsidR="00F54A8B" w:rsidRPr="00053E53" w:rsidRDefault="00F54A8B" w:rsidP="00414733">
      <w:pPr>
        <w:jc w:val="both"/>
        <w:rPr>
          <w:rFonts w:cstheme="minorHAnsi"/>
        </w:rPr>
      </w:pPr>
      <w:r w:rsidRPr="00053E53">
        <w:rPr>
          <w:rFonts w:cstheme="minorHAnsi"/>
        </w:rPr>
        <w:t>2</w:t>
      </w:r>
      <w:r w:rsidR="00F92A6D" w:rsidRPr="00053E53">
        <w:rPr>
          <w:rFonts w:cstheme="minorHAnsi"/>
        </w:rPr>
        <w:t>3</w:t>
      </w:r>
      <w:r w:rsidRPr="00053E53">
        <w:rPr>
          <w:rFonts w:cstheme="minorHAnsi"/>
        </w:rPr>
        <w:t xml:space="preserve">. Ewentualne roboty, które nie zostały </w:t>
      </w:r>
      <w:r w:rsidR="00F92A6D" w:rsidRPr="00053E53">
        <w:rPr>
          <w:rFonts w:cstheme="minorHAnsi"/>
        </w:rPr>
        <w:t>ujęte w opisie przedmiotu zamówienia związanym</w:t>
      </w:r>
      <w:r w:rsidRPr="00053E53">
        <w:rPr>
          <w:rFonts w:cstheme="minorHAnsi"/>
        </w:rPr>
        <w:t xml:space="preserve"> z niniejszym </w:t>
      </w:r>
      <w:r w:rsidR="00414733" w:rsidRPr="00053E53">
        <w:rPr>
          <w:rFonts w:cstheme="minorHAnsi"/>
        </w:rPr>
        <w:t>postępowaniem zakupowym</w:t>
      </w:r>
      <w:r w:rsidRPr="00053E53">
        <w:rPr>
          <w:rFonts w:cstheme="minorHAnsi"/>
        </w:rPr>
        <w:t xml:space="preserve">, a są naturalną konsekwencją procesu budowlanego i w naturalny sposób z niego wynikają, uznaje się, że wykonawca robót dysponując </w:t>
      </w:r>
      <w:r w:rsidR="000747AB" w:rsidRPr="00053E53">
        <w:rPr>
          <w:rFonts w:cstheme="minorHAnsi"/>
        </w:rPr>
        <w:t>opis</w:t>
      </w:r>
      <w:r w:rsidR="00BA1F3B" w:rsidRPr="00053E53">
        <w:rPr>
          <w:rFonts w:cstheme="minorHAnsi"/>
        </w:rPr>
        <w:t>em</w:t>
      </w:r>
      <w:r w:rsidR="000747AB" w:rsidRPr="00053E53">
        <w:rPr>
          <w:rFonts w:cstheme="minorHAnsi"/>
        </w:rPr>
        <w:t xml:space="preserve"> przedmiotu zamówienia</w:t>
      </w:r>
      <w:r w:rsidRPr="00053E53">
        <w:rPr>
          <w:rFonts w:cstheme="minorHAnsi"/>
        </w:rPr>
        <w:t xml:space="preserve"> powinien przewidzieć je jako konieczne do wykonania mimo, że </w:t>
      </w:r>
      <w:r w:rsidR="000747AB" w:rsidRPr="00053E53">
        <w:rPr>
          <w:rFonts w:cstheme="minorHAnsi"/>
        </w:rPr>
        <w:t>opis przedmiotu zamówienia</w:t>
      </w:r>
      <w:r w:rsidRPr="00053E53">
        <w:rPr>
          <w:rFonts w:cstheme="minorHAnsi"/>
        </w:rPr>
        <w:t xml:space="preserve">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 </w:t>
      </w:r>
    </w:p>
    <w:p w14:paraId="2A61D58B" w14:textId="77777777" w:rsidR="00F54A8B" w:rsidRPr="00053E53" w:rsidRDefault="00F54A8B" w:rsidP="00414733">
      <w:pPr>
        <w:jc w:val="both"/>
        <w:rPr>
          <w:rFonts w:cstheme="minorHAnsi"/>
        </w:rPr>
      </w:pPr>
      <w:r w:rsidRPr="00053E53">
        <w:rPr>
          <w:rFonts w:cstheme="minorHAnsi"/>
        </w:rPr>
        <w:t>2</w:t>
      </w:r>
      <w:r w:rsidR="00F92A6D" w:rsidRPr="00053E53">
        <w:rPr>
          <w:rFonts w:cstheme="minorHAnsi"/>
        </w:rPr>
        <w:t>4</w:t>
      </w:r>
      <w:r w:rsidRPr="00053E53">
        <w:rPr>
          <w:rFonts w:cstheme="minorHAnsi"/>
        </w:rPr>
        <w:t xml:space="preserve">. Za roboty dodatkowe nie można uznać robót, które wynikają z wykonania większych ilości robót, gdyż w istocie to roboty, które stanowią przedmiot zamówienia. W interesie Wykonawcy leży własna ocena </w:t>
      </w:r>
      <w:r w:rsidR="000747AB" w:rsidRPr="00053E53">
        <w:rPr>
          <w:rFonts w:cstheme="minorHAnsi"/>
        </w:rPr>
        <w:t>robót budowlanych przewidzianych do wykonania</w:t>
      </w:r>
      <w:r w:rsidRPr="00053E53">
        <w:rPr>
          <w:rFonts w:cstheme="minorHAnsi"/>
        </w:rPr>
        <w:t xml:space="preserve"> oraz uwzględnienie wszelkich innych okoliczności które mogą mieć wpływ na cenę. Takie roboty Wykonawca ma obowiązek wykonać w ramach oferowanej ceny ryczałtowej. </w:t>
      </w:r>
    </w:p>
    <w:p w14:paraId="0649ED9F" w14:textId="77777777" w:rsidR="00F54A8B" w:rsidRPr="00053E53" w:rsidRDefault="00F54A8B" w:rsidP="00414733">
      <w:pPr>
        <w:jc w:val="both"/>
        <w:rPr>
          <w:rFonts w:cstheme="minorHAnsi"/>
        </w:rPr>
      </w:pPr>
      <w:r w:rsidRPr="00053E53">
        <w:rPr>
          <w:rFonts w:cstheme="minorHAnsi"/>
        </w:rPr>
        <w:t>2</w:t>
      </w:r>
      <w:r w:rsidR="008464F3" w:rsidRPr="00053E53">
        <w:rPr>
          <w:rFonts w:cstheme="minorHAnsi"/>
        </w:rPr>
        <w:t>6</w:t>
      </w:r>
      <w:r w:rsidRPr="00053E53">
        <w:rPr>
          <w:rFonts w:cstheme="minorHAnsi"/>
        </w:rPr>
        <w:t xml:space="preserve">. Wszelkie ewentualne kosztorysy wykonywane w trakcie prowadzonych robót w przypadku wystąpienia ewentualnych robót zamiennych lub dodatkowych, których nie da się oszacować na etapie przygotowania oferty leżą po stronie Wykonawcy. </w:t>
      </w:r>
    </w:p>
    <w:p w14:paraId="5D2DA21C" w14:textId="77777777" w:rsidR="00AF3236" w:rsidRPr="00053E53" w:rsidRDefault="00F54A8B" w:rsidP="00162CBB">
      <w:pPr>
        <w:jc w:val="both"/>
        <w:rPr>
          <w:rFonts w:cstheme="minorHAnsi"/>
        </w:rPr>
      </w:pPr>
      <w:r w:rsidRPr="00053E53">
        <w:rPr>
          <w:rFonts w:cstheme="minorHAnsi"/>
        </w:rPr>
        <w:t>2</w:t>
      </w:r>
      <w:r w:rsidR="008464F3" w:rsidRPr="00053E53">
        <w:rPr>
          <w:rFonts w:cstheme="minorHAnsi"/>
        </w:rPr>
        <w:t>7</w:t>
      </w:r>
      <w:r w:rsidRPr="00053E53">
        <w:rPr>
          <w:rFonts w:cstheme="minorHAnsi"/>
        </w:rPr>
        <w:t xml:space="preserve">. </w:t>
      </w:r>
      <w:r w:rsidR="00AF3236" w:rsidRPr="00053E53">
        <w:rPr>
          <w:rFonts w:cstheme="minorHAnsi"/>
        </w:rPr>
        <w:t>Zapł</w:t>
      </w:r>
      <w:r w:rsidR="00465A04" w:rsidRPr="00053E53">
        <w:rPr>
          <w:rFonts w:cstheme="minorHAnsi"/>
        </w:rPr>
        <w:t>ata wynagrodzenia:</w:t>
      </w:r>
    </w:p>
    <w:p w14:paraId="14CD3CD1" w14:textId="30431657" w:rsidR="00AA7875" w:rsidRPr="00053E53" w:rsidRDefault="00AA7875" w:rsidP="00162CBB">
      <w:pPr>
        <w:jc w:val="both"/>
        <w:rPr>
          <w:rFonts w:cstheme="minorHAnsi"/>
        </w:rPr>
      </w:pPr>
      <w:r w:rsidRPr="00053E53">
        <w:rPr>
          <w:rFonts w:cstheme="minorHAnsi"/>
        </w:rPr>
        <w:t>1. Zapłata wynagrodzenia Wykonawcy Inwestycji nastąpi na podstawie dwóch faktur:</w:t>
      </w:r>
    </w:p>
    <w:p w14:paraId="2084B6E3" w14:textId="1743D296" w:rsidR="00AA7875" w:rsidRPr="00053E53" w:rsidRDefault="00AA7875" w:rsidP="00162CBB">
      <w:pPr>
        <w:jc w:val="both"/>
        <w:rPr>
          <w:rFonts w:cstheme="minorHAnsi"/>
        </w:rPr>
      </w:pPr>
      <w:r w:rsidRPr="00053E53">
        <w:rPr>
          <w:rFonts w:cstheme="minorHAnsi"/>
        </w:rPr>
        <w:t xml:space="preserve">a) faktura częściowa z wkładu własnego w wysokości 2%, </w:t>
      </w:r>
    </w:p>
    <w:p w14:paraId="5E781EC0" w14:textId="7A2FEBD8" w:rsidR="00AA7875" w:rsidRPr="00053E53" w:rsidRDefault="00AA7875" w:rsidP="00162CBB">
      <w:pPr>
        <w:jc w:val="both"/>
        <w:rPr>
          <w:rFonts w:cstheme="minorHAnsi"/>
        </w:rPr>
      </w:pPr>
      <w:r w:rsidRPr="00053E53">
        <w:rPr>
          <w:rFonts w:cstheme="minorHAnsi"/>
        </w:rPr>
        <w:t>b) faktura końcowa po uzyskaniu środków z Banku Gospodarstwa Krajowego,</w:t>
      </w:r>
    </w:p>
    <w:p w14:paraId="3E9CBF67" w14:textId="2FCE7DE2" w:rsidR="00AA7875" w:rsidRPr="00053E53" w:rsidRDefault="00AA7875" w:rsidP="00162CBB">
      <w:pPr>
        <w:jc w:val="both"/>
        <w:rPr>
          <w:rFonts w:cstheme="minorHAnsi"/>
        </w:rPr>
      </w:pPr>
      <w:r w:rsidRPr="00053E53">
        <w:rPr>
          <w:rFonts w:cstheme="minorHAnsi"/>
        </w:rPr>
        <w:t xml:space="preserve">w terminie nie dłuższym niż 14 dni od dnia odbioru inwestycji przez Zamawiającego. </w:t>
      </w:r>
    </w:p>
    <w:p w14:paraId="21635F55" w14:textId="77777777" w:rsidR="009C1D01" w:rsidRPr="00053E53" w:rsidRDefault="009C1D01" w:rsidP="00F54A8B">
      <w:pPr>
        <w:rPr>
          <w:rFonts w:cstheme="minorHAnsi"/>
          <w:b/>
          <w:bCs/>
        </w:rPr>
      </w:pPr>
    </w:p>
    <w:p w14:paraId="7C4D0303" w14:textId="77777777" w:rsidR="00F54A8B" w:rsidRPr="00053E53" w:rsidRDefault="00F54A8B" w:rsidP="00F54A8B">
      <w:pPr>
        <w:rPr>
          <w:rFonts w:cstheme="minorHAnsi"/>
        </w:rPr>
      </w:pPr>
      <w:r w:rsidRPr="00053E53">
        <w:rPr>
          <w:rFonts w:cstheme="minorHAnsi"/>
          <w:b/>
          <w:bCs/>
        </w:rPr>
        <w:t xml:space="preserve">LISTA DOKUMENTÓW/OŚWIADCZEŃ WYMAGANYCH OD WYKONAWCY </w:t>
      </w:r>
    </w:p>
    <w:p w14:paraId="317980B4" w14:textId="21BEC7C5" w:rsidR="00F54A8B" w:rsidRPr="00053E53" w:rsidRDefault="00F54A8B" w:rsidP="00F54A8B">
      <w:pPr>
        <w:rPr>
          <w:rFonts w:cstheme="minorHAnsi"/>
        </w:rPr>
      </w:pPr>
      <w:r w:rsidRPr="00053E53">
        <w:rPr>
          <w:rFonts w:cstheme="minorHAnsi"/>
        </w:rPr>
        <w:t>1.</w:t>
      </w:r>
      <w:r w:rsidRPr="00053E53">
        <w:rPr>
          <w:rFonts w:cstheme="minorHAnsi"/>
          <w:b/>
          <w:bCs/>
        </w:rPr>
        <w:t xml:space="preserve"> </w:t>
      </w:r>
      <w:r w:rsidRPr="00053E53">
        <w:rPr>
          <w:rFonts w:cstheme="minorHAnsi"/>
        </w:rPr>
        <w:t xml:space="preserve">Oferta zgodnie ze wzorem stanowiącym załącznik </w:t>
      </w:r>
      <w:r w:rsidR="00162CBB">
        <w:rPr>
          <w:rFonts w:cstheme="minorHAnsi"/>
        </w:rPr>
        <w:t xml:space="preserve">nr </w:t>
      </w:r>
      <w:r w:rsidRPr="00053E53">
        <w:rPr>
          <w:rFonts w:cstheme="minorHAnsi"/>
        </w:rPr>
        <w:t xml:space="preserve">1 do </w:t>
      </w:r>
      <w:r w:rsidR="00AA7875" w:rsidRPr="00053E53">
        <w:rPr>
          <w:rFonts w:cstheme="minorHAnsi"/>
        </w:rPr>
        <w:t>postępowania zakupowego</w:t>
      </w:r>
      <w:r w:rsidRPr="00053E53">
        <w:rPr>
          <w:rFonts w:cstheme="minorHAnsi"/>
        </w:rPr>
        <w:t xml:space="preserve">. </w:t>
      </w:r>
    </w:p>
    <w:p w14:paraId="1D4B418D" w14:textId="7D5991C5" w:rsidR="00793EA1" w:rsidRDefault="00793EA1" w:rsidP="00793EA1">
      <w:pPr>
        <w:rPr>
          <w:rFonts w:cstheme="minorHAnsi"/>
        </w:rPr>
      </w:pPr>
      <w:r w:rsidRPr="00053E53">
        <w:rPr>
          <w:rFonts w:cstheme="minorHAnsi"/>
          <w:bCs/>
        </w:rPr>
        <w:t xml:space="preserve">2. </w:t>
      </w:r>
      <w:r w:rsidRPr="00053E53">
        <w:rPr>
          <w:rFonts w:cstheme="minorHAnsi"/>
        </w:rPr>
        <w:t xml:space="preserve">Wykaz wykonanych prac zgodnie z załącznikiem nr 4 do </w:t>
      </w:r>
      <w:r w:rsidR="00AA7875" w:rsidRPr="00053E53">
        <w:rPr>
          <w:rFonts w:cstheme="minorHAnsi"/>
        </w:rPr>
        <w:t>postępowania zakupowego</w:t>
      </w:r>
      <w:r w:rsidRPr="00053E53">
        <w:rPr>
          <w:rFonts w:cstheme="minorHAnsi"/>
        </w:rPr>
        <w:t>;</w:t>
      </w:r>
    </w:p>
    <w:p w14:paraId="61CAB23D" w14:textId="0EFC581F" w:rsidR="00045EA5" w:rsidRPr="00053E53" w:rsidRDefault="00045EA5" w:rsidP="00793EA1">
      <w:pPr>
        <w:rPr>
          <w:rFonts w:cstheme="minorHAnsi"/>
        </w:rPr>
      </w:pPr>
      <w:r>
        <w:rPr>
          <w:rFonts w:cstheme="minorHAnsi"/>
        </w:rPr>
        <w:t xml:space="preserve">3. Zobowiązanie do udostępnienia zasobów z załącznikiem nr 5 do postępowania zakupowego (jeśli dotyczy). </w:t>
      </w:r>
    </w:p>
    <w:p w14:paraId="6B1E6EA0" w14:textId="77777777" w:rsidR="00793EA1" w:rsidRPr="00053E53" w:rsidRDefault="00793EA1" w:rsidP="00F54A8B">
      <w:pPr>
        <w:rPr>
          <w:rFonts w:cstheme="minorHAnsi"/>
        </w:rPr>
      </w:pPr>
    </w:p>
    <w:p w14:paraId="0986D701" w14:textId="77777777" w:rsidR="00F54A8B" w:rsidRDefault="00F54A8B" w:rsidP="00F54A8B">
      <w:pPr>
        <w:rPr>
          <w:rFonts w:cstheme="minorHAnsi"/>
        </w:rPr>
      </w:pPr>
    </w:p>
    <w:p w14:paraId="1C8F6F26" w14:textId="77777777" w:rsidR="00045EA5" w:rsidRDefault="00045EA5" w:rsidP="00F54A8B">
      <w:pPr>
        <w:rPr>
          <w:rFonts w:cstheme="minorHAnsi"/>
        </w:rPr>
      </w:pPr>
    </w:p>
    <w:p w14:paraId="51B98CC5" w14:textId="77777777" w:rsidR="00045EA5" w:rsidRPr="00053E53" w:rsidRDefault="00045EA5" w:rsidP="00F54A8B">
      <w:pPr>
        <w:rPr>
          <w:rFonts w:cstheme="minorHAnsi"/>
        </w:rPr>
      </w:pPr>
    </w:p>
    <w:p w14:paraId="14F303FA" w14:textId="77777777" w:rsidR="00F54A8B" w:rsidRPr="000B6A7C" w:rsidRDefault="00F54A8B" w:rsidP="00F54A8B">
      <w:pPr>
        <w:rPr>
          <w:rFonts w:cstheme="minorHAnsi"/>
        </w:rPr>
      </w:pPr>
      <w:r w:rsidRPr="000B6A7C">
        <w:rPr>
          <w:rFonts w:cstheme="minorHAnsi"/>
          <w:b/>
          <w:bCs/>
        </w:rPr>
        <w:t xml:space="preserve">ZAŁĄCZNIKI </w:t>
      </w:r>
    </w:p>
    <w:p w14:paraId="49EC53A7" w14:textId="77777777" w:rsidR="00F54A8B" w:rsidRPr="000B6A7C" w:rsidRDefault="00F54A8B" w:rsidP="00F54A8B">
      <w:pPr>
        <w:rPr>
          <w:rFonts w:cstheme="minorHAnsi"/>
        </w:rPr>
      </w:pPr>
      <w:r w:rsidRPr="000B6A7C">
        <w:rPr>
          <w:rFonts w:cstheme="minorHAnsi"/>
        </w:rPr>
        <w:t>1.</w:t>
      </w:r>
      <w:r w:rsidRPr="000B6A7C">
        <w:rPr>
          <w:rFonts w:cstheme="minorHAnsi"/>
          <w:b/>
          <w:bCs/>
        </w:rPr>
        <w:t xml:space="preserve"> </w:t>
      </w:r>
      <w:r w:rsidRPr="000B6A7C">
        <w:rPr>
          <w:rFonts w:cstheme="minorHAnsi"/>
        </w:rPr>
        <w:t>Formularz oferty</w:t>
      </w:r>
      <w:r w:rsidR="0085093C" w:rsidRPr="000B6A7C">
        <w:rPr>
          <w:rFonts w:cstheme="minorHAnsi"/>
        </w:rPr>
        <w:t xml:space="preserve"> – zał. nr 1</w:t>
      </w:r>
      <w:r w:rsidRPr="000B6A7C">
        <w:rPr>
          <w:rFonts w:cstheme="minorHAnsi"/>
        </w:rPr>
        <w:t xml:space="preserve">. </w:t>
      </w:r>
    </w:p>
    <w:p w14:paraId="0A52129A" w14:textId="77777777" w:rsidR="0085093C" w:rsidRPr="000B6A7C" w:rsidRDefault="0085093C" w:rsidP="00F54A8B">
      <w:pPr>
        <w:rPr>
          <w:rFonts w:cstheme="minorHAnsi"/>
        </w:rPr>
      </w:pPr>
      <w:r w:rsidRPr="000B6A7C">
        <w:rPr>
          <w:rFonts w:cstheme="minorHAnsi"/>
          <w:bCs/>
        </w:rPr>
        <w:t>2.</w:t>
      </w:r>
      <w:r w:rsidRPr="000B6A7C">
        <w:rPr>
          <w:rFonts w:cstheme="minorHAnsi"/>
        </w:rPr>
        <w:t xml:space="preserve"> Wzór umowy – zał. nr 2.</w:t>
      </w:r>
    </w:p>
    <w:p w14:paraId="09A044C3" w14:textId="77777777" w:rsidR="00FB6EF8" w:rsidRPr="000B6A7C" w:rsidRDefault="0085093C" w:rsidP="00F54A8B">
      <w:pPr>
        <w:rPr>
          <w:rFonts w:cstheme="minorHAnsi"/>
        </w:rPr>
      </w:pPr>
      <w:r w:rsidRPr="000B6A7C">
        <w:rPr>
          <w:rFonts w:cstheme="minorHAnsi"/>
        </w:rPr>
        <w:t>3</w:t>
      </w:r>
      <w:r w:rsidR="00F54A8B" w:rsidRPr="000B6A7C">
        <w:rPr>
          <w:rFonts w:cstheme="minorHAnsi"/>
        </w:rPr>
        <w:t>.</w:t>
      </w:r>
      <w:r w:rsidR="00F54A8B" w:rsidRPr="000B6A7C">
        <w:rPr>
          <w:rFonts w:cstheme="minorHAnsi"/>
          <w:b/>
          <w:bCs/>
        </w:rPr>
        <w:t xml:space="preserve"> </w:t>
      </w:r>
      <w:r w:rsidR="00F54A8B" w:rsidRPr="000B6A7C">
        <w:rPr>
          <w:rFonts w:cstheme="minorHAnsi"/>
        </w:rPr>
        <w:t>Klauzula dotycząca ochrony danych osobowych zgodnie z RODO</w:t>
      </w:r>
      <w:r w:rsidRPr="000B6A7C">
        <w:rPr>
          <w:rFonts w:cstheme="minorHAnsi"/>
        </w:rPr>
        <w:t xml:space="preserve"> – zał. nr 3</w:t>
      </w:r>
      <w:r w:rsidR="00F54A8B" w:rsidRPr="000B6A7C">
        <w:rPr>
          <w:rFonts w:cstheme="minorHAnsi"/>
        </w:rPr>
        <w:t xml:space="preserve">. </w:t>
      </w:r>
    </w:p>
    <w:p w14:paraId="647AA3C3" w14:textId="77777777" w:rsidR="00793EA1" w:rsidRPr="000B6A7C" w:rsidRDefault="00793EA1" w:rsidP="00F54A8B">
      <w:pPr>
        <w:rPr>
          <w:rFonts w:cstheme="minorHAnsi"/>
        </w:rPr>
      </w:pPr>
      <w:r w:rsidRPr="000B6A7C">
        <w:rPr>
          <w:rFonts w:cstheme="minorHAnsi"/>
        </w:rPr>
        <w:t>4. Wykaz wykonanych robót – zał. nr 4.</w:t>
      </w:r>
    </w:p>
    <w:p w14:paraId="4FE94F26" w14:textId="77777777" w:rsidR="00793EA1" w:rsidRPr="000B6A7C" w:rsidRDefault="00793EA1" w:rsidP="00F54A8B">
      <w:pPr>
        <w:rPr>
          <w:rFonts w:cstheme="minorHAnsi"/>
        </w:rPr>
      </w:pPr>
      <w:r w:rsidRPr="000B6A7C">
        <w:rPr>
          <w:rFonts w:cstheme="minorHAnsi"/>
        </w:rPr>
        <w:t>5. Zobowiązanie do udostępnienia zasobów – zał. nr 5.</w:t>
      </w:r>
    </w:p>
    <w:p w14:paraId="448E4071" w14:textId="77777777" w:rsidR="00FB6EF8" w:rsidRPr="00053E53" w:rsidRDefault="00FB6EF8" w:rsidP="00F54A8B">
      <w:pPr>
        <w:rPr>
          <w:rFonts w:cstheme="minorHAnsi"/>
        </w:rPr>
      </w:pPr>
    </w:p>
    <w:p w14:paraId="204B0E83" w14:textId="77777777" w:rsidR="00FB6EF8" w:rsidRPr="00053E53" w:rsidRDefault="00FB6EF8" w:rsidP="00F54A8B">
      <w:pPr>
        <w:rPr>
          <w:rFonts w:cstheme="minorHAnsi"/>
        </w:rPr>
      </w:pPr>
    </w:p>
    <w:p w14:paraId="7A787ACC" w14:textId="77777777" w:rsidR="00FB6EF8" w:rsidRPr="00053E53" w:rsidRDefault="00FB6EF8" w:rsidP="00F54A8B">
      <w:pPr>
        <w:rPr>
          <w:rFonts w:cstheme="minorHAnsi"/>
        </w:rPr>
      </w:pPr>
    </w:p>
    <w:p w14:paraId="7B0BE1B0" w14:textId="77777777" w:rsidR="00FB6EF8" w:rsidRPr="00053E53" w:rsidRDefault="00FB6EF8" w:rsidP="00F54A8B">
      <w:pPr>
        <w:rPr>
          <w:rFonts w:cstheme="minorHAnsi"/>
        </w:rPr>
      </w:pPr>
    </w:p>
    <w:p w14:paraId="11DE0744" w14:textId="77777777" w:rsidR="00FB6EF8" w:rsidRPr="00053E53" w:rsidRDefault="00FB6EF8" w:rsidP="00F54A8B">
      <w:pPr>
        <w:rPr>
          <w:rFonts w:cstheme="minorHAnsi"/>
        </w:rPr>
      </w:pPr>
    </w:p>
    <w:p w14:paraId="0DC96597" w14:textId="77777777" w:rsidR="00FB6EF8" w:rsidRPr="00053E53" w:rsidRDefault="00FB6EF8" w:rsidP="00F54A8B">
      <w:pPr>
        <w:rPr>
          <w:rFonts w:cstheme="minorHAnsi"/>
        </w:rPr>
      </w:pPr>
    </w:p>
    <w:p w14:paraId="024B19F1" w14:textId="77777777" w:rsidR="00FB6EF8" w:rsidRPr="00053E53" w:rsidRDefault="00FB6EF8" w:rsidP="00F54A8B">
      <w:pPr>
        <w:rPr>
          <w:rFonts w:cstheme="minorHAnsi"/>
        </w:rPr>
      </w:pPr>
    </w:p>
    <w:p w14:paraId="162EDBFD" w14:textId="77777777" w:rsidR="00FB6EF8" w:rsidRPr="00053E53" w:rsidRDefault="00FB6EF8" w:rsidP="00F54A8B">
      <w:pPr>
        <w:rPr>
          <w:rFonts w:cstheme="minorHAnsi"/>
        </w:rPr>
      </w:pPr>
    </w:p>
    <w:p w14:paraId="1EBA3D8D" w14:textId="77777777" w:rsidR="00F54A8B" w:rsidRPr="00053E53" w:rsidRDefault="00F54A8B" w:rsidP="00F54A8B">
      <w:pPr>
        <w:rPr>
          <w:rFonts w:cstheme="minorHAnsi"/>
        </w:rPr>
      </w:pPr>
      <w:r w:rsidRPr="00053E53">
        <w:rPr>
          <w:rFonts w:cstheme="minorHAnsi"/>
        </w:rPr>
        <w:t xml:space="preserve"> </w:t>
      </w:r>
    </w:p>
    <w:p w14:paraId="69D7FD06" w14:textId="77777777" w:rsidR="00F54A8B" w:rsidRPr="00053E53" w:rsidRDefault="00F54A8B" w:rsidP="00F54A8B">
      <w:pPr>
        <w:rPr>
          <w:rFonts w:cstheme="minorHAnsi"/>
        </w:rPr>
      </w:pPr>
    </w:p>
    <w:sectPr w:rsidR="00F54A8B" w:rsidRPr="00053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97B"/>
    <w:multiLevelType w:val="hybridMultilevel"/>
    <w:tmpl w:val="80AE1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C61DA"/>
    <w:multiLevelType w:val="multilevel"/>
    <w:tmpl w:val="4AA0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02260"/>
    <w:multiLevelType w:val="hybridMultilevel"/>
    <w:tmpl w:val="26028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263096"/>
    <w:multiLevelType w:val="multilevel"/>
    <w:tmpl w:val="6888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E1395"/>
    <w:multiLevelType w:val="multilevel"/>
    <w:tmpl w:val="01D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E5BB0"/>
    <w:multiLevelType w:val="hybridMultilevel"/>
    <w:tmpl w:val="4268E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93039D"/>
    <w:multiLevelType w:val="hybridMultilevel"/>
    <w:tmpl w:val="E81AB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C95C56"/>
    <w:multiLevelType w:val="hybridMultilevel"/>
    <w:tmpl w:val="105CF54E"/>
    <w:lvl w:ilvl="0" w:tplc="319220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205828"/>
    <w:multiLevelType w:val="multilevel"/>
    <w:tmpl w:val="674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B75AC"/>
    <w:multiLevelType w:val="hybridMultilevel"/>
    <w:tmpl w:val="10E0BDC4"/>
    <w:lvl w:ilvl="0" w:tplc="C39241F0">
      <w:start w:val="5"/>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0" w15:restartNumberingAfterBreak="0">
    <w:nsid w:val="744D7E55"/>
    <w:multiLevelType w:val="multilevel"/>
    <w:tmpl w:val="BF1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557FC"/>
    <w:multiLevelType w:val="hybridMultilevel"/>
    <w:tmpl w:val="C890B970"/>
    <w:lvl w:ilvl="0" w:tplc="A0CE9F56">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FF0644"/>
    <w:multiLevelType w:val="hybridMultilevel"/>
    <w:tmpl w:val="D372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4819977">
    <w:abstractNumId w:val="11"/>
  </w:num>
  <w:num w:numId="2" w16cid:durableId="1307783625">
    <w:abstractNumId w:val="8"/>
  </w:num>
  <w:num w:numId="3" w16cid:durableId="1995644120">
    <w:abstractNumId w:val="10"/>
  </w:num>
  <w:num w:numId="4" w16cid:durableId="1859542349">
    <w:abstractNumId w:val="3"/>
  </w:num>
  <w:num w:numId="5" w16cid:durableId="1791631138">
    <w:abstractNumId w:val="12"/>
  </w:num>
  <w:num w:numId="6" w16cid:durableId="578909885">
    <w:abstractNumId w:val="1"/>
  </w:num>
  <w:num w:numId="7" w16cid:durableId="216628924">
    <w:abstractNumId w:val="0"/>
  </w:num>
  <w:num w:numId="8" w16cid:durableId="1063988657">
    <w:abstractNumId w:val="5"/>
  </w:num>
  <w:num w:numId="9" w16cid:durableId="1042628638">
    <w:abstractNumId w:val="2"/>
  </w:num>
  <w:num w:numId="10" w16cid:durableId="937906927">
    <w:abstractNumId w:val="6"/>
  </w:num>
  <w:num w:numId="11" w16cid:durableId="1094671975">
    <w:abstractNumId w:val="7"/>
  </w:num>
  <w:num w:numId="12" w16cid:durableId="1286155977">
    <w:abstractNumId w:val="4"/>
  </w:num>
  <w:num w:numId="13" w16cid:durableId="1623221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8B"/>
    <w:rsid w:val="00021E38"/>
    <w:rsid w:val="00045EA5"/>
    <w:rsid w:val="00053E53"/>
    <w:rsid w:val="000747AB"/>
    <w:rsid w:val="000B6A7C"/>
    <w:rsid w:val="00162CBB"/>
    <w:rsid w:val="00171EA0"/>
    <w:rsid w:val="001924FE"/>
    <w:rsid w:val="00194BD5"/>
    <w:rsid w:val="001B0347"/>
    <w:rsid w:val="001D12B1"/>
    <w:rsid w:val="001F1D44"/>
    <w:rsid w:val="00221DCA"/>
    <w:rsid w:val="0022776D"/>
    <w:rsid w:val="00245E50"/>
    <w:rsid w:val="00250B27"/>
    <w:rsid w:val="00271B71"/>
    <w:rsid w:val="00283583"/>
    <w:rsid w:val="00283E5A"/>
    <w:rsid w:val="002A605C"/>
    <w:rsid w:val="002B4BAE"/>
    <w:rsid w:val="002D7951"/>
    <w:rsid w:val="003423E0"/>
    <w:rsid w:val="003D65E6"/>
    <w:rsid w:val="003F0E5D"/>
    <w:rsid w:val="003F79CE"/>
    <w:rsid w:val="003F7A29"/>
    <w:rsid w:val="00414733"/>
    <w:rsid w:val="00427E1F"/>
    <w:rsid w:val="00443025"/>
    <w:rsid w:val="00465A04"/>
    <w:rsid w:val="004738ED"/>
    <w:rsid w:val="004B2192"/>
    <w:rsid w:val="004D1B85"/>
    <w:rsid w:val="004D45C0"/>
    <w:rsid w:val="004D700B"/>
    <w:rsid w:val="00521ED0"/>
    <w:rsid w:val="00533A12"/>
    <w:rsid w:val="00546F4C"/>
    <w:rsid w:val="00553F6C"/>
    <w:rsid w:val="00696E34"/>
    <w:rsid w:val="006B7432"/>
    <w:rsid w:val="006C5F1B"/>
    <w:rsid w:val="006C62DD"/>
    <w:rsid w:val="006E2BF1"/>
    <w:rsid w:val="007140DA"/>
    <w:rsid w:val="00726767"/>
    <w:rsid w:val="00745F6D"/>
    <w:rsid w:val="007628AE"/>
    <w:rsid w:val="00767FD5"/>
    <w:rsid w:val="00780D62"/>
    <w:rsid w:val="00793EA1"/>
    <w:rsid w:val="007D5C9D"/>
    <w:rsid w:val="007E4180"/>
    <w:rsid w:val="008464F3"/>
    <w:rsid w:val="0085093C"/>
    <w:rsid w:val="009767D7"/>
    <w:rsid w:val="009A43C1"/>
    <w:rsid w:val="009C17ED"/>
    <w:rsid w:val="009C1D01"/>
    <w:rsid w:val="009C26E3"/>
    <w:rsid w:val="009F34CB"/>
    <w:rsid w:val="00A348BF"/>
    <w:rsid w:val="00A45C44"/>
    <w:rsid w:val="00AA7875"/>
    <w:rsid w:val="00AD4A38"/>
    <w:rsid w:val="00AF3236"/>
    <w:rsid w:val="00B060C5"/>
    <w:rsid w:val="00B54971"/>
    <w:rsid w:val="00BA1F3B"/>
    <w:rsid w:val="00BC0637"/>
    <w:rsid w:val="00C06BC2"/>
    <w:rsid w:val="00C37117"/>
    <w:rsid w:val="00C50FC5"/>
    <w:rsid w:val="00C518FD"/>
    <w:rsid w:val="00C57321"/>
    <w:rsid w:val="00C85208"/>
    <w:rsid w:val="00C970DA"/>
    <w:rsid w:val="00CE2360"/>
    <w:rsid w:val="00D27D15"/>
    <w:rsid w:val="00D663AC"/>
    <w:rsid w:val="00DC58B2"/>
    <w:rsid w:val="00DD34AE"/>
    <w:rsid w:val="00E04576"/>
    <w:rsid w:val="00E35EAF"/>
    <w:rsid w:val="00E52C11"/>
    <w:rsid w:val="00F12763"/>
    <w:rsid w:val="00F54A8B"/>
    <w:rsid w:val="00F65E7D"/>
    <w:rsid w:val="00F92A6D"/>
    <w:rsid w:val="00FB6EF8"/>
    <w:rsid w:val="00FD5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7D57"/>
  <w15:chartTrackingRefBased/>
  <w15:docId w15:val="{E0D752A4-7685-4C08-BBFE-380DDDBC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A8B"/>
    <w:rPr>
      <w:color w:val="0563C1" w:themeColor="hyperlink"/>
      <w:u w:val="single"/>
    </w:rPr>
  </w:style>
  <w:style w:type="paragraph" w:styleId="Tekstdymka">
    <w:name w:val="Balloon Text"/>
    <w:basedOn w:val="Normalny"/>
    <w:link w:val="TekstdymkaZnak"/>
    <w:uiPriority w:val="99"/>
    <w:semiHidden/>
    <w:unhideWhenUsed/>
    <w:rsid w:val="007E41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180"/>
    <w:rPr>
      <w:rFonts w:ascii="Segoe UI" w:hAnsi="Segoe UI" w:cs="Segoe UI"/>
      <w:sz w:val="18"/>
      <w:szCs w:val="18"/>
    </w:rPr>
  </w:style>
  <w:style w:type="paragraph" w:styleId="NormalnyWeb">
    <w:name w:val="Normal (Web)"/>
    <w:basedOn w:val="Normalny"/>
    <w:uiPriority w:val="99"/>
    <w:unhideWhenUsed/>
    <w:rsid w:val="00521E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2BF1"/>
    <w:pPr>
      <w:spacing w:after="0" w:line="240" w:lineRule="auto"/>
      <w:ind w:left="720"/>
      <w:contextualSpacing/>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35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wly-uploads.s3.eu-west-1.amazonaws.com/uploads/press_rooms/company_logos/1809/2c67d4eab2ed00c4fa9828542720a5c3.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onawentura.pakosc@gmail.com" TargetMode="External"/><Relationship Id="rId5" Type="http://schemas.openxmlformats.org/officeDocument/2006/relationships/webSettings" Target="webSettings.xml"/><Relationship Id="rId10" Type="http://schemas.openxmlformats.org/officeDocument/2006/relationships/hyperlink" Target="http://www.bonawenturapakosc.pl/" TargetMode="External"/><Relationship Id="rId4" Type="http://schemas.openxmlformats.org/officeDocument/2006/relationships/settings" Target="settings.xml"/><Relationship Id="rId9" Type="http://schemas.openxmlformats.org/officeDocument/2006/relationships/hyperlink" Target="http://www.pak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506F-4B45-492F-A8B6-B6A73A3E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3731</Words>
  <Characters>22391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Dobrzeniecka</dc:creator>
  <cp:keywords/>
  <dc:description/>
  <cp:lastModifiedBy>Katarzyna Lewandowska</cp:lastModifiedBy>
  <cp:revision>28</cp:revision>
  <cp:lastPrinted>2023-08-14T05:55:00Z</cp:lastPrinted>
  <dcterms:created xsi:type="dcterms:W3CDTF">2023-10-04T11:59:00Z</dcterms:created>
  <dcterms:modified xsi:type="dcterms:W3CDTF">2023-10-05T06:08:00Z</dcterms:modified>
</cp:coreProperties>
</file>